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14F9F" w14:paraId="0AF41AC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92DDAE" w14:textId="77777777" w:rsidR="00B14F9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4F1562" w14:textId="77777777" w:rsidR="00B14F9F" w:rsidRDefault="00000000">
            <w:pPr>
              <w:spacing w:after="0" w:line="240" w:lineRule="auto"/>
            </w:pPr>
            <w:r>
              <w:t>17101</w:t>
            </w:r>
          </w:p>
        </w:tc>
      </w:tr>
      <w:tr w:rsidR="00B14F9F" w14:paraId="63EFDD6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B43DC0" w14:textId="77777777" w:rsidR="00B14F9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B1D974" w14:textId="77777777" w:rsidR="00B14F9F" w:rsidRDefault="00000000">
            <w:pPr>
              <w:spacing w:after="0" w:line="240" w:lineRule="auto"/>
            </w:pPr>
            <w:r>
              <w:t>SREDNJA ŠKOLA BUZET</w:t>
            </w:r>
          </w:p>
        </w:tc>
      </w:tr>
      <w:tr w:rsidR="00B14F9F" w14:paraId="3CEB1D0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0E97D6" w14:textId="77777777" w:rsidR="00B14F9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E39C2C" w14:textId="77777777" w:rsidR="00B14F9F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2C45AC0" w14:textId="77777777" w:rsidR="00B14F9F" w:rsidRDefault="00000000">
      <w:r>
        <w:br/>
      </w:r>
    </w:p>
    <w:p w14:paraId="61DA31BE" w14:textId="77777777" w:rsidR="00B14F9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AB3367F" w14:textId="77777777" w:rsidR="00B14F9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83E4BE7" w14:textId="77777777" w:rsidR="00B14F9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8F2A560" w14:textId="77777777" w:rsidR="00B14F9F" w:rsidRDefault="00B14F9F"/>
    <w:p w14:paraId="7FBF2026" w14:textId="77777777" w:rsidR="00B14F9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2414E8F" w14:textId="77777777" w:rsidR="00B14F9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14F9F" w14:paraId="62DE33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AE6B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34359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B6634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CAD8F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B2A88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663E" w14:textId="77777777" w:rsidR="00B14F9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4F9F" w14:paraId="115669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169E9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8B796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7A1D9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8FB8E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1.162.740,46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7402A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1.292.961,23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57356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  <w:tr w:rsidR="00B14F9F" w14:paraId="1D4FFE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DF9BB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2439E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8BF37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C915F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1.137.751,81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1D50A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1.364.811,57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686D8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B14F9F" w14:paraId="4E06A7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C4C37" w14:textId="77777777" w:rsidR="00B14F9F" w:rsidRDefault="00B14F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48C42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59540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B607C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163A3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71.850,34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86850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4F9F" w14:paraId="73FE65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3C611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B27E20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D6684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2CE71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67B85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D9F8C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4F9F" w14:paraId="29E011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E5618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99788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71AD1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CA422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18EE2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22.646,07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3487A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340,4</w:t>
            </w:r>
          </w:p>
        </w:tc>
      </w:tr>
      <w:tr w:rsidR="00B14F9F" w14:paraId="118D99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27A15" w14:textId="77777777" w:rsidR="00B14F9F" w:rsidRDefault="00B14F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22A82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57D84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D04F3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3A981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21.286,07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AA1CA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320,0</w:t>
            </w:r>
          </w:p>
        </w:tc>
      </w:tr>
      <w:tr w:rsidR="00B14F9F" w14:paraId="58C62C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30C86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40E21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ECA3A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0EACE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C9FED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10.659,49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01EB0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4F9F" w14:paraId="45635D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F3097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7FA34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68591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EDC13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D9AEC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D174C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4F9F" w14:paraId="017E91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BCAFA" w14:textId="77777777" w:rsidR="00B14F9F" w:rsidRDefault="00B14F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68900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296F8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69D5B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F903E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8.943,67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D4861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4F9F" w14:paraId="7C057D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BDC13" w14:textId="77777777" w:rsidR="00B14F9F" w:rsidRDefault="00B14F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6BAB1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4EBFF" w14:textId="77777777" w:rsidR="00B14F9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E6B5B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9541B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84.192,74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C65AE" w14:textId="77777777" w:rsidR="00B14F9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9B92200" w14:textId="77777777" w:rsidR="00B14F9F" w:rsidRDefault="00B14F9F">
      <w:pPr>
        <w:spacing w:after="0"/>
      </w:pPr>
    </w:p>
    <w:p w14:paraId="4E5A6118" w14:textId="77777777" w:rsidR="00B14F9F" w:rsidRDefault="00000000" w:rsidP="00001EFD">
      <w:pPr>
        <w:jc w:val="both"/>
      </w:pPr>
      <w:r>
        <w:t xml:space="preserve">Stavljanjem u odnos ukupnih prihoda i rashoda poslovanja vidljiv je manjak prihoda poslovanja u visini 71.850,34 eura (šifra Y001). Navedeno proizlazi iz promjene načina računovodstvenog evidentiranja, odnosno ukidanja kontinuiranih rashoda od 01.01.2025.g. što znači da su u ovom izvještajnom razdoblju iskazani rashodi za plaće za trinaest mjeseci (od 12/2024-12/2025), dok su prihodi za isplatu plaća iskazani za 12 mjeseci (12/2024-11/2025). Također, manjim dijelom </w:t>
      </w:r>
      <w:r>
        <w:lastRenderedPageBreak/>
        <w:t>manjak se odnosi na unesene račune materijalnih rashoda pristigli u siječnju 2026., a koji su teretili prosinac 2025.g.</w:t>
      </w:r>
    </w:p>
    <w:p w14:paraId="7C4BC2BC" w14:textId="77777777" w:rsidR="00B14F9F" w:rsidRDefault="00000000" w:rsidP="00001EFD">
      <w:pPr>
        <w:jc w:val="both"/>
      </w:pPr>
      <w:r>
        <w:t>Stavljanjem u odnos prihoda i rashoda od nefinancijske imovine vidljiv je manjak prihoda od nefinancijske imovine u visini 21.286,07 eura (šifra Y002). Radi se o ostvarenim prihodima na razredu 7 od prodaje starog vozila koje je služilo za obavljanje djelatnosti autoškole te nabave novog vozila (na razredu 4), koje se jednim dijelom financiralo iz vlastitih prihoda (prenesenog viška prethodnog razdoblja), a drugim dijelom putem financijskog leasinga. Također, manji dio rashoda odnosio se na nabavu učioničkog namještaja (klupe, stolice),  klima uređaja te opreme za praktičnu nastavu koja se financirala iz vlastitih prihoda-prenesenog viška iz prethodnog razdoblja.</w:t>
      </w:r>
    </w:p>
    <w:p w14:paraId="017AB185" w14:textId="77777777" w:rsidR="00B14F9F" w:rsidRDefault="00000000" w:rsidP="00001EFD">
      <w:pPr>
        <w:jc w:val="both"/>
      </w:pPr>
      <w:r>
        <w:t>Kod iskazanih ukupnih primitaka i izdataka od financijske imovine i zaduživanja vidljiv je višak od financijske imovine i zaduživanja u visini 8.943,67 eura (šifra X003), a radi se o preostaloj glavnici financijskog leasinga za nabavu vozila za obavljanje djelatnosti autoškole koja će se sukladno ugovoru o financijskom leasingu otplaćivati u petogodišnjem razdoblju kroz mjesečne rate.</w:t>
      </w:r>
    </w:p>
    <w:p w14:paraId="58C5A0FB" w14:textId="3939591A" w:rsidR="00AA3753" w:rsidRDefault="00AA3753">
      <w:r>
        <w:t>Podaci o proračunskom korisniku - školi:</w:t>
      </w:r>
    </w:p>
    <w:p w14:paraId="520CD5C2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Naziv obveznika: SREDNJA ŠKOLA BUZET</w:t>
      </w:r>
    </w:p>
    <w:p w14:paraId="51715BC7" w14:textId="77777777" w:rsidR="00AA3753" w:rsidRPr="00AA3753" w:rsidRDefault="00AA3753" w:rsidP="00AA3753">
      <w:pPr>
        <w:keepNext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Cs/>
          <w:szCs w:val="24"/>
          <w:lang w:val="x-none" w:eastAsia="en-US"/>
        </w:rPr>
      </w:pPr>
      <w:r w:rsidRPr="00AA3753">
        <w:rPr>
          <w:bCs/>
          <w:szCs w:val="24"/>
          <w:lang w:val="x-none" w:eastAsia="en-US"/>
        </w:rPr>
        <w:t>Broj RKP-a: 17101</w:t>
      </w:r>
    </w:p>
    <w:p w14:paraId="04DAB524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Sjedište obveznika: BUZET</w:t>
      </w:r>
    </w:p>
    <w:p w14:paraId="5563E35E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Matični broj: 03174999</w:t>
      </w:r>
    </w:p>
    <w:p w14:paraId="74167D50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Adresa sjedišta obveznika: Antuna Cerovca- Tončića 7</w:t>
      </w:r>
    </w:p>
    <w:p w14:paraId="1DD2630C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OIB: 93755291191</w:t>
      </w:r>
    </w:p>
    <w:p w14:paraId="2B2E75F0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Razina: 31</w:t>
      </w:r>
    </w:p>
    <w:p w14:paraId="306F42F8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Razdjel: -</w:t>
      </w:r>
    </w:p>
    <w:p w14:paraId="3768E236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Šifra djelatnosti: 8532 – Tehničko i strukovno srednje obrazovanje</w:t>
      </w:r>
    </w:p>
    <w:p w14:paraId="4DBAFB59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Šifra županije: 18 - Istarska</w:t>
      </w:r>
    </w:p>
    <w:p w14:paraId="194954FC" w14:textId="77777777" w:rsidR="00AA3753" w:rsidRPr="00AA3753" w:rsidRDefault="00AA3753" w:rsidP="00AA37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Šifra grada: 43</w:t>
      </w:r>
    </w:p>
    <w:p w14:paraId="1D15B7A3" w14:textId="14615066" w:rsidR="005033EE" w:rsidRPr="005033EE" w:rsidRDefault="00AA3753" w:rsidP="005033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Cs w:val="24"/>
          <w:lang w:eastAsia="en-US"/>
        </w:rPr>
      </w:pPr>
      <w:r w:rsidRPr="00AA3753">
        <w:rPr>
          <w:bCs/>
          <w:szCs w:val="24"/>
          <w:lang w:eastAsia="en-US"/>
        </w:rPr>
        <w:t>IBAN: HR</w:t>
      </w:r>
      <w:r>
        <w:rPr>
          <w:bCs/>
          <w:szCs w:val="24"/>
          <w:lang w:eastAsia="en-US"/>
        </w:rPr>
        <w:t>7924020061800018003</w:t>
      </w:r>
    </w:p>
    <w:p w14:paraId="449A07F3" w14:textId="77777777" w:rsidR="00942CED" w:rsidRPr="00942CED" w:rsidRDefault="00942CED" w:rsidP="00942CED">
      <w:pPr>
        <w:keepNext/>
        <w:spacing w:line="240" w:lineRule="auto"/>
        <w:jc w:val="center"/>
        <w:rPr>
          <w:b/>
          <w:bCs/>
          <w:sz w:val="28"/>
        </w:rPr>
      </w:pPr>
      <w:r w:rsidRPr="00942CED">
        <w:rPr>
          <w:b/>
          <w:bCs/>
          <w:sz w:val="28"/>
        </w:rPr>
        <w:lastRenderedPageBreak/>
        <w:t>Bilanca</w:t>
      </w:r>
    </w:p>
    <w:p w14:paraId="275F47E8" w14:textId="2BC3D189" w:rsidR="00942CED" w:rsidRDefault="00942CED" w:rsidP="00942CED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 xml:space="preserve">Bilješka </w:t>
      </w:r>
      <w:r w:rsidR="00AA3753">
        <w:rPr>
          <w:sz w:val="28"/>
        </w:rPr>
        <w:t>2</w:t>
      </w:r>
      <w:r>
        <w:rPr>
          <w:sz w:val="28"/>
        </w:rPr>
        <w:t>.</w:t>
      </w:r>
    </w:p>
    <w:p w14:paraId="21D5CDD3" w14:textId="77777777" w:rsidR="00942CED" w:rsidRDefault="00942CED" w:rsidP="00942CED">
      <w:pPr>
        <w:keepNext/>
        <w:spacing w:line="240" w:lineRule="auto"/>
        <w:jc w:val="center"/>
        <w:rPr>
          <w:sz w:val="28"/>
        </w:rPr>
      </w:pPr>
    </w:p>
    <w:p w14:paraId="48FC3A7E" w14:textId="77777777" w:rsidR="00AA3753" w:rsidRDefault="00942CED" w:rsidP="00942CED">
      <w:pPr>
        <w:keepNext/>
        <w:spacing w:line="240" w:lineRule="auto"/>
        <w:jc w:val="center"/>
        <w:rPr>
          <w:bCs/>
        </w:rPr>
      </w:pPr>
      <w:r w:rsidRPr="00942CED">
        <w:rPr>
          <w:bCs/>
        </w:rPr>
        <w:t>Pravilnikom o financijskom izvještavanju propisane su obvezne bilješke uz obrazac Bilance: popis ugovornih odnosa i slično koji uz ispunjenje određenih uvjeta, mogu postati obveza ili</w:t>
      </w:r>
      <w:r w:rsidR="00AA3753">
        <w:rPr>
          <w:bCs/>
        </w:rPr>
        <w:t xml:space="preserve"> </w:t>
      </w:r>
    </w:p>
    <w:p w14:paraId="51B9022E" w14:textId="56631CC2" w:rsidR="00942CED" w:rsidRPr="00942CED" w:rsidRDefault="00942CED" w:rsidP="00942CED">
      <w:pPr>
        <w:keepNext/>
        <w:spacing w:line="240" w:lineRule="auto"/>
        <w:jc w:val="center"/>
        <w:rPr>
          <w:bCs/>
        </w:rPr>
      </w:pPr>
      <w:r w:rsidRPr="00942CED">
        <w:rPr>
          <w:bCs/>
        </w:rPr>
        <w:t xml:space="preserve">imovina i popis sudskih sporova u tijeku. Kako škola nije imala </w:t>
      </w:r>
      <w:r w:rsidR="00B34E36">
        <w:rPr>
          <w:bCs/>
        </w:rPr>
        <w:t xml:space="preserve">sudske sporove u tijeku </w:t>
      </w:r>
      <w:r w:rsidRPr="00942CED">
        <w:rPr>
          <w:bCs/>
        </w:rPr>
        <w:t>propisan</w:t>
      </w:r>
      <w:r w:rsidR="00B34E36">
        <w:rPr>
          <w:bCs/>
        </w:rPr>
        <w:t>a</w:t>
      </w:r>
      <w:r w:rsidRPr="00942CED">
        <w:rPr>
          <w:bCs/>
        </w:rPr>
        <w:t xml:space="preserve"> tablic</w:t>
      </w:r>
      <w:r w:rsidR="00B34E36">
        <w:rPr>
          <w:bCs/>
        </w:rPr>
        <w:t>a</w:t>
      </w:r>
      <w:r w:rsidRPr="00942CED">
        <w:rPr>
          <w:bCs/>
        </w:rPr>
        <w:t xml:space="preserve"> dostavlja se prazn</w:t>
      </w:r>
      <w:r w:rsidR="00B34E36">
        <w:rPr>
          <w:bCs/>
        </w:rPr>
        <w:t>a</w:t>
      </w:r>
      <w:r w:rsidRPr="00942CED">
        <w:rPr>
          <w:bCs/>
        </w:rPr>
        <w:t>.</w:t>
      </w:r>
    </w:p>
    <w:p w14:paraId="1FCB390D" w14:textId="77777777" w:rsidR="00942CED" w:rsidRPr="00942CED" w:rsidRDefault="00942CED" w:rsidP="00942CED">
      <w:pPr>
        <w:keepNext/>
        <w:spacing w:line="240" w:lineRule="auto"/>
        <w:rPr>
          <w:b/>
        </w:rPr>
      </w:pPr>
    </w:p>
    <w:p w14:paraId="5258617E" w14:textId="77777777" w:rsidR="00942CED" w:rsidRPr="00942CED" w:rsidRDefault="00942CED" w:rsidP="00942CED">
      <w:pPr>
        <w:keepNext/>
        <w:spacing w:line="240" w:lineRule="auto"/>
        <w:jc w:val="center"/>
        <w:rPr>
          <w:b/>
        </w:rPr>
      </w:pPr>
      <w:r w:rsidRPr="00942CED">
        <w:rPr>
          <w:b/>
        </w:rPr>
        <w:t>Popis ugovornih obveza koji uz ispunjenje određenih uvjeta mogu postati obveza/imovina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02"/>
        <w:gridCol w:w="1187"/>
        <w:gridCol w:w="1182"/>
        <w:gridCol w:w="1084"/>
        <w:gridCol w:w="1016"/>
        <w:gridCol w:w="1183"/>
        <w:gridCol w:w="888"/>
      </w:tblGrid>
      <w:tr w:rsidR="00B34E36" w:rsidRPr="00942CED" w14:paraId="237B4960" w14:textId="77777777" w:rsidTr="00B34E36">
        <w:trPr>
          <w:trHeight w:val="9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0FA56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R.B.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08DBB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Datum izdavanja/primanja jamstva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3A2CA2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Instrument osiguranja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CEF354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Iznos danog/</w:t>
            </w:r>
          </w:p>
          <w:p w14:paraId="2D59CB5D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primljenog jamstva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DB6D33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Primatelj/</w:t>
            </w:r>
          </w:p>
          <w:p w14:paraId="44F92321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davatelj jamstva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58E85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Namjena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93C83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Dokument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35044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Rok važenja</w:t>
            </w:r>
          </w:p>
        </w:tc>
      </w:tr>
      <w:tr w:rsidR="00B34E36" w:rsidRPr="00942CED" w14:paraId="272057E2" w14:textId="77777777" w:rsidTr="00B34E36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A757" w14:textId="0FC796AA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88AD" w14:textId="1D3BBD1A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27.01.2025.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270C" w14:textId="54F7CFF0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Izdana zadužnica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4CC" w14:textId="6D21D037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10.649,49 eura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F437" w14:textId="633668E9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PBZ-LEASING d.o.o.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B06E" w14:textId="31D6CD86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Osigur</w:t>
            </w:r>
            <w:r>
              <w:rPr>
                <w:sz w:val="20"/>
              </w:rPr>
              <w:t>.</w:t>
            </w:r>
            <w:r w:rsidRPr="00B34E36">
              <w:rPr>
                <w:sz w:val="20"/>
              </w:rPr>
              <w:t xml:space="preserve"> naplate tražbine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4C9F" w14:textId="073B7932" w:rsidR="00942CED" w:rsidRPr="00B34E36" w:rsidRDefault="00B34E36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Posl.br.OV-295/2025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2F61" w14:textId="77777777" w:rsidR="00942CED" w:rsidRPr="00B34E36" w:rsidRDefault="00942CED" w:rsidP="00942CED">
            <w:pPr>
              <w:keepNext/>
              <w:spacing w:line="240" w:lineRule="auto"/>
              <w:jc w:val="center"/>
              <w:rPr>
                <w:sz w:val="20"/>
              </w:rPr>
            </w:pPr>
            <w:r w:rsidRPr="00B34E36">
              <w:rPr>
                <w:sz w:val="20"/>
              </w:rPr>
              <w:t>-</w:t>
            </w:r>
          </w:p>
        </w:tc>
      </w:tr>
    </w:tbl>
    <w:p w14:paraId="1ED8430F" w14:textId="77777777" w:rsidR="00942CED" w:rsidRPr="00942CED" w:rsidRDefault="00942CED" w:rsidP="00942CED">
      <w:pPr>
        <w:keepNext/>
        <w:spacing w:line="240" w:lineRule="auto"/>
        <w:jc w:val="center"/>
        <w:rPr>
          <w:b/>
        </w:rPr>
      </w:pPr>
    </w:p>
    <w:p w14:paraId="699154A3" w14:textId="77777777" w:rsidR="00942CED" w:rsidRPr="00942CED" w:rsidRDefault="00942CED" w:rsidP="00942CED">
      <w:pPr>
        <w:keepNext/>
        <w:spacing w:line="240" w:lineRule="auto"/>
        <w:jc w:val="center"/>
        <w:rPr>
          <w:b/>
        </w:rPr>
      </w:pPr>
      <w:r w:rsidRPr="00942CED">
        <w:rPr>
          <w:b/>
        </w:rPr>
        <w:t>Popis sudskih sporova u tijeku</w:t>
      </w:r>
    </w:p>
    <w:tbl>
      <w:tblPr>
        <w:tblW w:w="4850" w:type="pct"/>
        <w:tblLook w:val="04A0" w:firstRow="1" w:lastRow="0" w:firstColumn="1" w:lastColumn="0" w:noHBand="0" w:noVBand="1"/>
      </w:tblPr>
      <w:tblGrid>
        <w:gridCol w:w="336"/>
        <w:gridCol w:w="937"/>
        <w:gridCol w:w="1039"/>
        <w:gridCol w:w="1035"/>
        <w:gridCol w:w="852"/>
        <w:gridCol w:w="1011"/>
        <w:gridCol w:w="1304"/>
        <w:gridCol w:w="1328"/>
        <w:gridCol w:w="938"/>
      </w:tblGrid>
      <w:tr w:rsidR="00942CED" w:rsidRPr="00942CED" w14:paraId="29E955D9" w14:textId="77777777">
        <w:trPr>
          <w:trHeight w:val="933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68E848" w14:textId="77777777" w:rsidR="00942CED" w:rsidRPr="00942CED" w:rsidRDefault="00942CED" w:rsidP="00942CED">
            <w:pPr>
              <w:keepNext/>
              <w:spacing w:line="240" w:lineRule="auto"/>
              <w:jc w:val="center"/>
            </w:pPr>
          </w:p>
          <w:p w14:paraId="5EA3B752" w14:textId="77777777" w:rsidR="00942CED" w:rsidRPr="00942CED" w:rsidRDefault="00942CED" w:rsidP="00942CED">
            <w:pPr>
              <w:keepNext/>
              <w:spacing w:line="240" w:lineRule="auto"/>
              <w:jc w:val="center"/>
            </w:pP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BCA239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Tuženik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4A851F3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Tužitelj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5CD10A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 xml:space="preserve">Broj predmeta   Općinski sud 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CC267B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Sažeti opis prirode spora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ECF8DA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Iznos Glavnice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139790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Procjena financijskog učinka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AA5D61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Procijenjeno vrijeme odljeva sredstava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47CD4BFF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Početak sudskog spora</w:t>
            </w:r>
          </w:p>
        </w:tc>
      </w:tr>
      <w:tr w:rsidR="00942CED" w:rsidRPr="00942CED" w14:paraId="0461993F" w14:textId="77777777">
        <w:trPr>
          <w:trHeight w:val="233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778F21FF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49182E5E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bottom"/>
            <w:hideMark/>
          </w:tcPr>
          <w:p w14:paraId="3FB7BA5E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06758969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66252BC7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3B0D58B2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0A10719E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14:paraId="33E382C8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 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vAlign w:val="bottom"/>
            <w:hideMark/>
          </w:tcPr>
          <w:p w14:paraId="3A1CF7F7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942CED">
              <w:rPr>
                <w:b/>
                <w:bCs/>
              </w:rPr>
              <w:t>10</w:t>
            </w:r>
          </w:p>
        </w:tc>
      </w:tr>
      <w:tr w:rsidR="00942CED" w:rsidRPr="00942CED" w14:paraId="21FB95C7" w14:textId="77777777">
        <w:trPr>
          <w:trHeight w:val="738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C98C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2CE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DA85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C1846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E37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653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4FE4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D3B1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FC6D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CB43F" w14:textId="77777777" w:rsidR="00942CED" w:rsidRPr="00942CED" w:rsidRDefault="00942CED" w:rsidP="00942CED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942CED">
              <w:rPr>
                <w:sz w:val="22"/>
                <w:szCs w:val="22"/>
              </w:rPr>
              <w:t>-</w:t>
            </w:r>
          </w:p>
        </w:tc>
      </w:tr>
    </w:tbl>
    <w:p w14:paraId="4BADB24F" w14:textId="77777777" w:rsidR="00942CED" w:rsidRPr="00942CED" w:rsidRDefault="00942CED" w:rsidP="00942CED">
      <w:pPr>
        <w:keepNext/>
        <w:spacing w:line="240" w:lineRule="auto"/>
        <w:jc w:val="center"/>
        <w:rPr>
          <w:bCs/>
        </w:rPr>
      </w:pPr>
    </w:p>
    <w:p w14:paraId="1D688A2D" w14:textId="77777777" w:rsidR="00AA3753" w:rsidRPr="00AA3753" w:rsidRDefault="00AA3753" w:rsidP="00AA3753">
      <w:pPr>
        <w:keepNext/>
        <w:spacing w:line="240" w:lineRule="auto"/>
        <w:jc w:val="center"/>
      </w:pPr>
    </w:p>
    <w:p w14:paraId="4E70CFBB" w14:textId="77777777" w:rsidR="00001EFD" w:rsidRPr="00001EFD" w:rsidRDefault="00001EFD" w:rsidP="00001EFD">
      <w:pPr>
        <w:jc w:val="center"/>
        <w:rPr>
          <w:sz w:val="28"/>
          <w:szCs w:val="28"/>
        </w:rPr>
      </w:pPr>
      <w:r w:rsidRPr="00001EFD">
        <w:rPr>
          <w:b/>
          <w:sz w:val="28"/>
          <w:szCs w:val="28"/>
        </w:rPr>
        <w:t>Izvještaj o rashodima prema funkcijskoj klasifikaciji</w:t>
      </w:r>
    </w:p>
    <w:p w14:paraId="58DE1E89" w14:textId="0C907654" w:rsidR="00001EFD" w:rsidRPr="00001EFD" w:rsidRDefault="00001EFD" w:rsidP="00001EFD">
      <w:pPr>
        <w:ind w:left="2832" w:firstLine="708"/>
        <w:rPr>
          <w:sz w:val="28"/>
          <w:szCs w:val="28"/>
        </w:rPr>
      </w:pPr>
      <w:r w:rsidRPr="00001EFD">
        <w:rPr>
          <w:sz w:val="28"/>
          <w:szCs w:val="28"/>
        </w:rPr>
        <w:t>Bilješka 3.</w:t>
      </w:r>
    </w:p>
    <w:tbl>
      <w:tblPr>
        <w:tblW w:w="9055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"/>
        <w:gridCol w:w="3180"/>
        <w:gridCol w:w="700"/>
        <w:gridCol w:w="1860"/>
        <w:gridCol w:w="1860"/>
        <w:gridCol w:w="700"/>
      </w:tblGrid>
      <w:tr w:rsidR="00001EFD" w:rsidRPr="00001EFD" w14:paraId="4D8FDE93" w14:textId="77777777" w:rsidTr="00001EFD">
        <w:trPr>
          <w:cantSplit/>
        </w:trPr>
        <w:tc>
          <w:tcPr>
            <w:tcW w:w="755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5C46534C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Račun iz rač.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10F6692C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582D794D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63936147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Ostvareno u izvještajnom razdoblju prethodne godine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2807C69F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Ostvareno u izvještajnom razdoblju tekuće godine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  <w:hideMark/>
          </w:tcPr>
          <w:p w14:paraId="4D5B95D5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Indeks (%)</w:t>
            </w:r>
          </w:p>
        </w:tc>
      </w:tr>
      <w:tr w:rsidR="00001EFD" w:rsidRPr="00001EFD" w14:paraId="4A8A71D8" w14:textId="77777777" w:rsidTr="00001EFD">
        <w:trPr>
          <w:cantSplit/>
          <w:trHeight w:val="560"/>
        </w:trPr>
        <w:tc>
          <w:tcPr>
            <w:tcW w:w="755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235A9135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0922</w:t>
            </w: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648175FE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Više srednjoškolsko obrazovanje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55988603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0922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5759FAC7" w14:textId="54A9A640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1.144.404,08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31F68E65" w14:textId="0382EE8B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1.387.457,64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  <w:hideMark/>
          </w:tcPr>
          <w:p w14:paraId="5AC173F5" w14:textId="16B263C1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121,2</w:t>
            </w:r>
          </w:p>
        </w:tc>
      </w:tr>
    </w:tbl>
    <w:p w14:paraId="3C3E3E44" w14:textId="77777777" w:rsidR="00001EFD" w:rsidRPr="00001EFD" w:rsidRDefault="00001EFD" w:rsidP="00001EFD"/>
    <w:p w14:paraId="3AE78587" w14:textId="77777777" w:rsidR="00001EFD" w:rsidRPr="00001EFD" w:rsidRDefault="00001EFD" w:rsidP="00001EFD">
      <w:r w:rsidRPr="00001EFD">
        <w:lastRenderedPageBreak/>
        <w:t>Pod stavkom 0922, više srednjoškolsko obrazovanje iskazani su ukupno ostvareni rashodi u 2025. godini.</w:t>
      </w:r>
    </w:p>
    <w:p w14:paraId="5EFA692D" w14:textId="77777777" w:rsidR="00001EFD" w:rsidRPr="00001EFD" w:rsidRDefault="00001EFD" w:rsidP="00001EFD"/>
    <w:p w14:paraId="47A1DB15" w14:textId="77777777" w:rsidR="00001EFD" w:rsidRPr="00001EFD" w:rsidRDefault="00001EFD" w:rsidP="00001EFD">
      <w:pPr>
        <w:jc w:val="center"/>
        <w:rPr>
          <w:sz w:val="28"/>
          <w:szCs w:val="28"/>
        </w:rPr>
      </w:pPr>
      <w:r w:rsidRPr="00001EFD">
        <w:rPr>
          <w:b/>
          <w:sz w:val="28"/>
          <w:szCs w:val="28"/>
        </w:rPr>
        <w:t>Promjene u vrijednosti i obujmu imovine i obveza</w:t>
      </w:r>
    </w:p>
    <w:p w14:paraId="275E9883" w14:textId="0F25956B" w:rsidR="00001EFD" w:rsidRPr="00001EFD" w:rsidRDefault="00001EFD" w:rsidP="00001EFD">
      <w:pPr>
        <w:ind w:left="2832" w:firstLine="708"/>
        <w:rPr>
          <w:sz w:val="28"/>
          <w:szCs w:val="28"/>
        </w:rPr>
      </w:pPr>
      <w:r w:rsidRPr="00001EFD">
        <w:rPr>
          <w:sz w:val="28"/>
          <w:szCs w:val="28"/>
        </w:rPr>
        <w:t xml:space="preserve">Bilješka </w:t>
      </w:r>
      <w:r>
        <w:rPr>
          <w:sz w:val="28"/>
          <w:szCs w:val="28"/>
        </w:rPr>
        <w:t>4</w:t>
      </w:r>
      <w:r w:rsidRPr="00001EFD">
        <w:rPr>
          <w:sz w:val="28"/>
          <w:szCs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1EFD" w:rsidRPr="00001EFD" w14:paraId="077E4051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730D91EF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Račun iz rač. plana</w:t>
            </w:r>
          </w:p>
        </w:tc>
        <w:tc>
          <w:tcPr>
            <w:tcW w:w="318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6AA46E70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Opis stavke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412DBF31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130C81FC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Iznos povećanja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  <w:hideMark/>
          </w:tcPr>
          <w:p w14:paraId="61E36973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b/>
                <w:sz w:val="22"/>
                <w:szCs w:val="22"/>
              </w:rPr>
              <w:t>Iznos smanjenja</w:t>
            </w:r>
          </w:p>
        </w:tc>
        <w:tc>
          <w:tcPr>
            <w:tcW w:w="70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  <w:hideMark/>
          </w:tcPr>
          <w:p w14:paraId="6C5156DD" w14:textId="77777777" w:rsidR="00001EFD" w:rsidRPr="00001EFD" w:rsidRDefault="00001EFD" w:rsidP="00001EFD">
            <w:pPr>
              <w:rPr>
                <w:sz w:val="20"/>
              </w:rPr>
            </w:pPr>
            <w:r w:rsidRPr="00001EFD">
              <w:rPr>
                <w:b/>
                <w:sz w:val="20"/>
              </w:rPr>
              <w:t>Indeks (%)</w:t>
            </w:r>
          </w:p>
        </w:tc>
      </w:tr>
      <w:tr w:rsidR="00001EFD" w:rsidRPr="00001EFD" w14:paraId="78B36BED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117629C9" w14:textId="77777777" w:rsidR="00001EFD" w:rsidRPr="00001EFD" w:rsidRDefault="00001EFD" w:rsidP="00001EFD">
            <w:pPr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7D2DCCFF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Proizvedena dugotrajna imovina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611E4FB1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P003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62E41948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  <w:hideMark/>
          </w:tcPr>
          <w:p w14:paraId="63AAD325" w14:textId="6BB70E0D" w:rsidR="00001EFD" w:rsidRPr="00001EFD" w:rsidRDefault="00001EFD" w:rsidP="00001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21.671,71</w:t>
            </w:r>
          </w:p>
        </w:tc>
        <w:tc>
          <w:tcPr>
            <w:tcW w:w="70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  <w:hideMark/>
          </w:tcPr>
          <w:p w14:paraId="2B73132D" w14:textId="77777777" w:rsidR="00001EFD" w:rsidRPr="00001EFD" w:rsidRDefault="00001EFD" w:rsidP="00001EFD">
            <w:pPr>
              <w:rPr>
                <w:sz w:val="22"/>
                <w:szCs w:val="22"/>
              </w:rPr>
            </w:pPr>
            <w:r w:rsidRPr="00001EFD">
              <w:rPr>
                <w:sz w:val="22"/>
                <w:szCs w:val="22"/>
              </w:rPr>
              <w:t>-</w:t>
            </w:r>
          </w:p>
        </w:tc>
      </w:tr>
    </w:tbl>
    <w:p w14:paraId="16406759" w14:textId="77777777" w:rsidR="00001EFD" w:rsidRPr="00001EFD" w:rsidRDefault="00001EFD" w:rsidP="00001EFD"/>
    <w:p w14:paraId="3FC98BBC" w14:textId="77777777" w:rsidR="00001EFD" w:rsidRPr="00001EFD" w:rsidRDefault="00001EFD" w:rsidP="00001EFD">
      <w:r w:rsidRPr="00001EFD">
        <w:t>Smanjenje imovine odnosi se na obračun ispravka vrijednosti na dan 31.12.2025.</w:t>
      </w:r>
    </w:p>
    <w:p w14:paraId="2F62C90C" w14:textId="77777777" w:rsidR="00AA3753" w:rsidRDefault="00AA3753" w:rsidP="00AA3753"/>
    <w:p w14:paraId="7BC79803" w14:textId="77777777" w:rsidR="00AA3753" w:rsidRDefault="00AA3753" w:rsidP="00AA375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31FB64F" w14:textId="09065936" w:rsidR="00AA3753" w:rsidRDefault="00AA3753" w:rsidP="00AA3753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001EFD">
        <w:rPr>
          <w:sz w:val="28"/>
        </w:rPr>
        <w:t>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A3753" w14:paraId="530BF8FA" w14:textId="77777777" w:rsidTr="0066439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1BB0E" w14:textId="77777777" w:rsidR="00AA3753" w:rsidRDefault="00AA3753" w:rsidP="006643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1F76D" w14:textId="77777777" w:rsidR="00AA3753" w:rsidRDefault="00AA3753" w:rsidP="006643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E0DA8" w14:textId="77777777" w:rsidR="00AA3753" w:rsidRDefault="00AA3753" w:rsidP="006643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E9FA8" w14:textId="77777777" w:rsidR="00AA3753" w:rsidRDefault="00AA3753" w:rsidP="006643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F974C" w14:textId="77777777" w:rsidR="00AA3753" w:rsidRDefault="00AA3753" w:rsidP="006643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753" w14:paraId="05929AC2" w14:textId="77777777" w:rsidTr="0066439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B7BC5" w14:textId="77777777" w:rsidR="00AA3753" w:rsidRDefault="00AA3753" w:rsidP="006643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7EC18" w14:textId="77777777" w:rsidR="00AA3753" w:rsidRDefault="00AA3753" w:rsidP="006643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F8B0" w14:textId="77777777" w:rsidR="00AA3753" w:rsidRDefault="00AA3753" w:rsidP="006643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9329A" w14:textId="77777777" w:rsidR="00AA3753" w:rsidRDefault="00AA3753" w:rsidP="006643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746C4" w14:textId="77777777" w:rsidR="00AA3753" w:rsidRDefault="00AA3753" w:rsidP="006643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47B7E0" w14:textId="77777777" w:rsidR="00AA3753" w:rsidRDefault="00AA3753" w:rsidP="00AA3753">
      <w:pPr>
        <w:spacing w:after="0"/>
      </w:pPr>
    </w:p>
    <w:p w14:paraId="2E65FD71" w14:textId="77777777" w:rsidR="00AA3753" w:rsidRDefault="00AA3753" w:rsidP="00AA3753">
      <w:r>
        <w:t>Uvidom u dospjele obveze na kraju izvještajnog razdoblja radi se o jednom računu koji je zaprimljen tijekom prosinca s kratkom valutom plaćanja, a u vrijeme nedostupnosti računovodstvenog programa i nemogućnosti obavljanja plaćanja uslijed kibernetičkog napada. Iz navedenog razloga račun je kasnije plaćen, odnosno nakon što je mogućnost plaćanja postala dostupna.</w:t>
      </w:r>
    </w:p>
    <w:p w14:paraId="0500B3D7" w14:textId="77777777" w:rsidR="00942CED" w:rsidRDefault="00942CED" w:rsidP="00942CED">
      <w:pPr>
        <w:tabs>
          <w:tab w:val="left" w:pos="3924"/>
        </w:tabs>
        <w:jc w:val="both"/>
        <w:rPr>
          <w:rFonts w:ascii="Arial Nova Cond" w:hAnsi="Arial Nova Cond" w:cs="Calibri"/>
          <w:sz w:val="22"/>
          <w:szCs w:val="22"/>
        </w:rPr>
      </w:pPr>
    </w:p>
    <w:p w14:paraId="06FFF4AF" w14:textId="77777777" w:rsidR="00942CED" w:rsidRDefault="00942CED" w:rsidP="00942CED">
      <w:pPr>
        <w:tabs>
          <w:tab w:val="left" w:pos="3924"/>
        </w:tabs>
        <w:jc w:val="both"/>
        <w:rPr>
          <w:rFonts w:ascii="Arial Nova Cond" w:hAnsi="Arial Nova Cond" w:cs="Calibri"/>
          <w:sz w:val="22"/>
          <w:szCs w:val="22"/>
        </w:rPr>
      </w:pPr>
      <w:r>
        <w:rPr>
          <w:rFonts w:ascii="Arial Nova Cond" w:hAnsi="Arial Nova Cond" w:cs="Calibri"/>
          <w:sz w:val="22"/>
          <w:szCs w:val="22"/>
        </w:rPr>
        <w:tab/>
      </w:r>
    </w:p>
    <w:p w14:paraId="245A97AE" w14:textId="62C23CFB" w:rsidR="00942CED" w:rsidRPr="00942CED" w:rsidRDefault="00942CED" w:rsidP="00942CED">
      <w:pPr>
        <w:jc w:val="both"/>
        <w:rPr>
          <w:szCs w:val="24"/>
        </w:rPr>
      </w:pPr>
      <w:r w:rsidRPr="00942CED">
        <w:rPr>
          <w:szCs w:val="24"/>
        </w:rPr>
        <w:t xml:space="preserve">Buzet, 13. veljače, 2026.                                                             Odgovorna osoba (potpis) </w:t>
      </w:r>
    </w:p>
    <w:p w14:paraId="4279A7F6" w14:textId="77777777" w:rsidR="00942CED" w:rsidRPr="00942CED" w:rsidRDefault="00942CED" w:rsidP="00942CED">
      <w:pPr>
        <w:jc w:val="both"/>
        <w:rPr>
          <w:szCs w:val="24"/>
        </w:rPr>
      </w:pPr>
      <w:r w:rsidRPr="00942CED">
        <w:rPr>
          <w:szCs w:val="24"/>
        </w:rPr>
        <w:t xml:space="preserve">                                                                                                  </w:t>
      </w:r>
    </w:p>
    <w:p w14:paraId="502D6BCC" w14:textId="77777777" w:rsidR="00942CED" w:rsidRPr="00942CED" w:rsidRDefault="00942CED" w:rsidP="00942CED">
      <w:pPr>
        <w:jc w:val="both"/>
        <w:rPr>
          <w:szCs w:val="24"/>
        </w:rPr>
      </w:pPr>
      <w:r w:rsidRPr="00942CED">
        <w:rPr>
          <w:szCs w:val="24"/>
        </w:rPr>
        <w:t>Osoba za kontaktiranje:  Leonela Kodelja                               ___________________________</w:t>
      </w:r>
    </w:p>
    <w:p w14:paraId="798D4C5E" w14:textId="77777777" w:rsidR="00942CED" w:rsidRPr="00942CED" w:rsidRDefault="00942CED" w:rsidP="00942CED">
      <w:pPr>
        <w:jc w:val="both"/>
        <w:rPr>
          <w:szCs w:val="24"/>
        </w:rPr>
      </w:pPr>
      <w:r w:rsidRPr="00942CED">
        <w:rPr>
          <w:szCs w:val="24"/>
        </w:rPr>
        <w:t xml:space="preserve">Telefon za kontakt:  052-662-764                                              Margareta Gumilar, ravnateljica                                                                                                          </w:t>
      </w:r>
    </w:p>
    <w:p w14:paraId="1DEAE467" w14:textId="77777777" w:rsidR="00942CED" w:rsidRDefault="00942CED"/>
    <w:sectPr w:rsidR="0094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33BC" w14:textId="77777777" w:rsidR="00B863EE" w:rsidRDefault="00B863EE" w:rsidP="005033EE">
      <w:pPr>
        <w:spacing w:after="0" w:line="240" w:lineRule="auto"/>
      </w:pPr>
      <w:r>
        <w:separator/>
      </w:r>
    </w:p>
  </w:endnote>
  <w:endnote w:type="continuationSeparator" w:id="0">
    <w:p w14:paraId="5713837E" w14:textId="77777777" w:rsidR="00B863EE" w:rsidRDefault="00B863EE" w:rsidP="0050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D796" w14:textId="77777777" w:rsidR="00B863EE" w:rsidRDefault="00B863EE" w:rsidP="005033EE">
      <w:pPr>
        <w:spacing w:after="0" w:line="240" w:lineRule="auto"/>
      </w:pPr>
      <w:r>
        <w:separator/>
      </w:r>
    </w:p>
  </w:footnote>
  <w:footnote w:type="continuationSeparator" w:id="0">
    <w:p w14:paraId="44913CE6" w14:textId="77777777" w:rsidR="00B863EE" w:rsidRDefault="00B863EE" w:rsidP="00503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9F"/>
    <w:rsid w:val="0000197E"/>
    <w:rsid w:val="00001EFD"/>
    <w:rsid w:val="000F5A93"/>
    <w:rsid w:val="0035362F"/>
    <w:rsid w:val="005033EE"/>
    <w:rsid w:val="00942CED"/>
    <w:rsid w:val="00A86D58"/>
    <w:rsid w:val="00AA3753"/>
    <w:rsid w:val="00B14F9F"/>
    <w:rsid w:val="00B34E36"/>
    <w:rsid w:val="00B863EE"/>
    <w:rsid w:val="00E70386"/>
    <w:rsid w:val="00F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CA4C"/>
  <w15:docId w15:val="{357DC018-13B9-4155-8E2F-4636243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33EE"/>
  </w:style>
  <w:style w:type="paragraph" w:styleId="Podnoje">
    <w:name w:val="footer"/>
    <w:basedOn w:val="Normal"/>
    <w:link w:val="PodnojeChar"/>
    <w:uiPriority w:val="99"/>
    <w:unhideWhenUsed/>
    <w:rsid w:val="0050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Leonela Kodelja</cp:lastModifiedBy>
  <cp:revision>5</cp:revision>
  <dcterms:created xsi:type="dcterms:W3CDTF">2026-02-20T07:03:00Z</dcterms:created>
  <dcterms:modified xsi:type="dcterms:W3CDTF">2026-02-26T08:07:00Z</dcterms:modified>
</cp:coreProperties>
</file>