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2" w:type="dxa"/>
        <w:tblInd w:w="-292" w:type="dxa"/>
        <w:tblLayout w:type="fixed"/>
        <w:tblLook w:val="01E0" w:firstRow="1" w:lastRow="1" w:firstColumn="1" w:lastColumn="1" w:noHBand="0" w:noVBand="0"/>
      </w:tblPr>
      <w:tblGrid>
        <w:gridCol w:w="1900"/>
        <w:gridCol w:w="3200"/>
        <w:gridCol w:w="1400"/>
        <w:gridCol w:w="3412"/>
      </w:tblGrid>
      <w:tr w:rsidR="005C586C" w:rsidRPr="0047744B" w:rsidTr="00A17E33">
        <w:trPr>
          <w:cantSplit/>
        </w:trPr>
        <w:tc>
          <w:tcPr>
            <w:tcW w:w="1900" w:type="dxa"/>
            <w:vMerge w:val="restart"/>
            <w:tcBorders>
              <w:bottom w:val="double" w:sz="4" w:space="0" w:color="auto"/>
            </w:tcBorders>
          </w:tcPr>
          <w:p w:rsidR="005C586C" w:rsidRPr="0047744B" w:rsidRDefault="005C586C" w:rsidP="00A17E33">
            <w:pPr>
              <w:spacing w:before="40" w:after="40"/>
              <w:rPr>
                <w:lang w:val="en-GB" w:eastAsia="en-US"/>
              </w:rPr>
            </w:pPr>
            <w:r w:rsidRPr="0047744B">
              <w:rPr>
                <w:b/>
                <w:sz w:val="20"/>
                <w:lang w:eastAsia="en-US"/>
              </w:rPr>
              <w:br w:type="page"/>
            </w:r>
            <w:r w:rsidRPr="0047744B">
              <w:rPr>
                <w:sz w:val="20"/>
                <w:lang w:eastAsia="en-US"/>
              </w:rPr>
              <w:br w:type="page"/>
            </w:r>
            <w:r w:rsidRPr="0047744B">
              <w:rPr>
                <w:noProof/>
              </w:rPr>
              <w:drawing>
                <wp:inline distT="0" distB="0" distL="0" distR="0">
                  <wp:extent cx="1078230" cy="983615"/>
                  <wp:effectExtent l="19050" t="0" r="7620" b="0"/>
                  <wp:docPr id="2"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5" cstate="print"/>
                          <a:srcRect/>
                          <a:stretch>
                            <a:fillRect/>
                          </a:stretch>
                        </pic:blipFill>
                        <pic:spPr bwMode="auto">
                          <a:xfrm>
                            <a:off x="0" y="0"/>
                            <a:ext cx="1078230" cy="983615"/>
                          </a:xfrm>
                          <a:prstGeom prst="rect">
                            <a:avLst/>
                          </a:prstGeom>
                          <a:noFill/>
                          <a:ln w="9525">
                            <a:noFill/>
                            <a:miter lim="800000"/>
                            <a:headEnd/>
                            <a:tailEnd/>
                          </a:ln>
                        </pic:spPr>
                      </pic:pic>
                    </a:graphicData>
                  </a:graphic>
                </wp:inline>
              </w:drawing>
            </w:r>
          </w:p>
        </w:tc>
        <w:tc>
          <w:tcPr>
            <w:tcW w:w="8012" w:type="dxa"/>
            <w:gridSpan w:val="3"/>
          </w:tcPr>
          <w:p w:rsidR="005C586C" w:rsidRPr="0047744B" w:rsidRDefault="005C586C" w:rsidP="00A17E33">
            <w:pPr>
              <w:keepNext/>
              <w:spacing w:after="60"/>
              <w:jc w:val="center"/>
              <w:outlineLvl w:val="2"/>
              <w:rPr>
                <w:rFonts w:ascii="Bookman Old Style" w:hAnsi="Bookman Old Style" w:cs="Arial"/>
                <w:bCs/>
                <w:i/>
                <w:sz w:val="36"/>
                <w:szCs w:val="36"/>
                <w:lang w:val="en-GB" w:eastAsia="en-US"/>
              </w:rPr>
            </w:pPr>
            <w:r w:rsidRPr="0047744B">
              <w:rPr>
                <w:rFonts w:ascii="Bookman Old Style" w:hAnsi="Bookman Old Style" w:cs="Arial"/>
                <w:bCs/>
                <w:i/>
                <w:sz w:val="36"/>
                <w:szCs w:val="36"/>
                <w:lang w:val="en-GB" w:eastAsia="en-US"/>
              </w:rPr>
              <w:t>Srednja</w:t>
            </w:r>
            <w:r w:rsidR="00000D34">
              <w:rPr>
                <w:rFonts w:ascii="Bookman Old Style" w:hAnsi="Bookman Old Style" w:cs="Arial"/>
                <w:bCs/>
                <w:i/>
                <w:sz w:val="36"/>
                <w:szCs w:val="36"/>
                <w:lang w:val="en-GB" w:eastAsia="en-US"/>
              </w:rPr>
              <w:t xml:space="preserve"> </w:t>
            </w:r>
            <w:r w:rsidRPr="0047744B">
              <w:rPr>
                <w:rFonts w:ascii="Bookman Old Style" w:hAnsi="Bookman Old Style" w:cs="Arial"/>
                <w:bCs/>
                <w:i/>
                <w:sz w:val="36"/>
                <w:szCs w:val="36"/>
                <w:lang w:val="en-GB" w:eastAsia="en-US"/>
              </w:rPr>
              <w:t>škola</w:t>
            </w:r>
            <w:r w:rsidR="00000D34">
              <w:rPr>
                <w:rFonts w:ascii="Bookman Old Style" w:hAnsi="Bookman Old Style" w:cs="Arial"/>
                <w:bCs/>
                <w:i/>
                <w:sz w:val="36"/>
                <w:szCs w:val="36"/>
                <w:lang w:val="en-GB" w:eastAsia="en-US"/>
              </w:rPr>
              <w:t xml:space="preserve"> </w:t>
            </w:r>
            <w:r w:rsidRPr="0047744B">
              <w:rPr>
                <w:rFonts w:ascii="Bookman Old Style" w:hAnsi="Bookman Old Style" w:cs="Arial"/>
                <w:bCs/>
                <w:i/>
                <w:sz w:val="36"/>
                <w:szCs w:val="36"/>
                <w:lang w:val="en-GB" w:eastAsia="en-US"/>
              </w:rPr>
              <w:t>Buzet</w:t>
            </w:r>
          </w:p>
        </w:tc>
      </w:tr>
      <w:tr w:rsidR="005C586C" w:rsidRPr="0047744B" w:rsidTr="00A17E33">
        <w:trPr>
          <w:cantSplit/>
        </w:trPr>
        <w:tc>
          <w:tcPr>
            <w:tcW w:w="1900" w:type="dxa"/>
            <w:vMerge/>
            <w:tcBorders>
              <w:bottom w:val="double" w:sz="4" w:space="0" w:color="auto"/>
            </w:tcBorders>
          </w:tcPr>
          <w:p w:rsidR="005C586C" w:rsidRPr="0047744B" w:rsidRDefault="005C586C" w:rsidP="00A17E33">
            <w:pPr>
              <w:spacing w:before="40" w:after="40"/>
              <w:rPr>
                <w:lang w:val="en-GB" w:eastAsia="en-US"/>
              </w:rPr>
            </w:pPr>
          </w:p>
        </w:tc>
        <w:tc>
          <w:tcPr>
            <w:tcW w:w="8012" w:type="dxa"/>
            <w:gridSpan w:val="3"/>
          </w:tcPr>
          <w:p w:rsidR="005C586C" w:rsidRPr="0047744B" w:rsidRDefault="005C586C" w:rsidP="00A17E33">
            <w:pPr>
              <w:spacing w:before="40" w:after="40"/>
              <w:jc w:val="center"/>
              <w:rPr>
                <w:rFonts w:ascii="Bookman Old Style" w:hAnsi="Bookman Old Style"/>
                <w:lang w:val="it-IT" w:eastAsia="en-US"/>
              </w:rPr>
            </w:pPr>
            <w:r w:rsidRPr="0047744B">
              <w:rPr>
                <w:rFonts w:ascii="Bookman Old Style" w:hAnsi="Bookman Old Style"/>
                <w:lang w:val="it-IT" w:eastAsia="en-US"/>
              </w:rPr>
              <w:t>52420 Buzet, AntunaCerovca-Tončića 7        oib: 93755291191</w:t>
            </w:r>
          </w:p>
        </w:tc>
      </w:tr>
      <w:tr w:rsidR="005C586C" w:rsidRPr="0047744B" w:rsidTr="00A17E33">
        <w:trPr>
          <w:cantSplit/>
        </w:trPr>
        <w:tc>
          <w:tcPr>
            <w:tcW w:w="1900" w:type="dxa"/>
            <w:vMerge/>
            <w:tcBorders>
              <w:bottom w:val="double" w:sz="4" w:space="0" w:color="auto"/>
            </w:tcBorders>
          </w:tcPr>
          <w:p w:rsidR="005C586C" w:rsidRPr="0047744B" w:rsidRDefault="005C586C" w:rsidP="00A17E33">
            <w:pPr>
              <w:spacing w:before="40" w:after="40"/>
              <w:rPr>
                <w:lang w:val="it-IT" w:eastAsia="en-US"/>
              </w:rPr>
            </w:pPr>
          </w:p>
        </w:tc>
        <w:tc>
          <w:tcPr>
            <w:tcW w:w="8012" w:type="dxa"/>
            <w:gridSpan w:val="3"/>
          </w:tcPr>
          <w:p w:rsidR="005C586C" w:rsidRPr="0047744B" w:rsidRDefault="005C586C" w:rsidP="00A17E33">
            <w:pPr>
              <w:spacing w:before="40" w:after="40"/>
              <w:jc w:val="center"/>
              <w:rPr>
                <w:rFonts w:ascii="Bookman Old Style" w:hAnsi="Bookman Old Style"/>
                <w:lang w:val="en-GB" w:eastAsia="en-US"/>
              </w:rPr>
            </w:pPr>
            <w:r w:rsidRPr="0047744B">
              <w:rPr>
                <w:rFonts w:ascii="Bookman Old Style" w:hAnsi="Bookman Old Style"/>
                <w:lang w:val="en-GB" w:eastAsia="en-US"/>
              </w:rPr>
              <w:t>tel. 052/662-764, 662-707  fax 052/662-056GSM 091/526-0421</w:t>
            </w:r>
          </w:p>
        </w:tc>
      </w:tr>
      <w:tr w:rsidR="005C586C" w:rsidRPr="0047744B" w:rsidTr="00A17E33">
        <w:trPr>
          <w:cantSplit/>
          <w:trHeight w:val="382"/>
        </w:trPr>
        <w:tc>
          <w:tcPr>
            <w:tcW w:w="1900" w:type="dxa"/>
            <w:vMerge/>
            <w:tcBorders>
              <w:bottom w:val="double" w:sz="4" w:space="0" w:color="auto"/>
            </w:tcBorders>
          </w:tcPr>
          <w:p w:rsidR="005C586C" w:rsidRPr="0047744B" w:rsidRDefault="005C586C" w:rsidP="00A17E33">
            <w:pPr>
              <w:spacing w:before="40" w:after="40"/>
              <w:rPr>
                <w:lang w:val="en-GB" w:eastAsia="en-US"/>
              </w:rPr>
            </w:pPr>
          </w:p>
        </w:tc>
        <w:tc>
          <w:tcPr>
            <w:tcW w:w="3200" w:type="dxa"/>
            <w:tcBorders>
              <w:bottom w:val="double" w:sz="4" w:space="0" w:color="auto"/>
            </w:tcBorders>
          </w:tcPr>
          <w:p w:rsidR="005C586C" w:rsidRPr="0047744B" w:rsidRDefault="005C586C" w:rsidP="00A17E33">
            <w:pPr>
              <w:spacing w:before="40" w:after="40"/>
              <w:jc w:val="right"/>
              <w:rPr>
                <w:rFonts w:ascii="Bookman Old Style" w:hAnsi="Bookman Old Style"/>
                <w:sz w:val="21"/>
                <w:szCs w:val="21"/>
                <w:lang w:val="fr-FR" w:eastAsia="en-US"/>
              </w:rPr>
            </w:pPr>
            <w:r w:rsidRPr="0047744B">
              <w:rPr>
                <w:rFonts w:ascii="Bookman Old Style" w:hAnsi="Bookman Old Style"/>
                <w:sz w:val="21"/>
                <w:szCs w:val="21"/>
                <w:lang w:val="fr-FR" w:eastAsia="en-US"/>
              </w:rPr>
              <w:t>e-mail: ss-buzet@ri.t-com.hr</w:t>
            </w:r>
          </w:p>
        </w:tc>
        <w:tc>
          <w:tcPr>
            <w:tcW w:w="1400" w:type="dxa"/>
            <w:tcBorders>
              <w:bottom w:val="double" w:sz="4" w:space="0" w:color="auto"/>
            </w:tcBorders>
          </w:tcPr>
          <w:p w:rsidR="005C586C" w:rsidRPr="0047744B" w:rsidRDefault="005C586C" w:rsidP="00A17E33">
            <w:pPr>
              <w:spacing w:before="40" w:after="40"/>
              <w:rPr>
                <w:rFonts w:ascii="Bookman Old Style" w:hAnsi="Bookman Old Style"/>
                <w:sz w:val="21"/>
                <w:szCs w:val="21"/>
                <w:lang w:val="fr-FR" w:eastAsia="en-US"/>
              </w:rPr>
            </w:pPr>
          </w:p>
        </w:tc>
        <w:tc>
          <w:tcPr>
            <w:tcW w:w="3412" w:type="dxa"/>
            <w:tcBorders>
              <w:bottom w:val="double" w:sz="4" w:space="0" w:color="auto"/>
            </w:tcBorders>
          </w:tcPr>
          <w:p w:rsidR="005C586C" w:rsidRPr="0047744B" w:rsidRDefault="005C586C" w:rsidP="00A17E33">
            <w:pPr>
              <w:spacing w:before="40" w:after="40"/>
              <w:ind w:right="-888"/>
              <w:rPr>
                <w:rFonts w:ascii="Bookman Old Style" w:hAnsi="Bookman Old Style"/>
                <w:sz w:val="21"/>
                <w:szCs w:val="21"/>
                <w:lang w:val="fr-FR" w:eastAsia="en-US"/>
              </w:rPr>
            </w:pPr>
            <w:r w:rsidRPr="0047744B">
              <w:rPr>
                <w:rFonts w:ascii="Bookman Old Style" w:hAnsi="Bookman Old Style"/>
                <w:sz w:val="21"/>
                <w:szCs w:val="21"/>
                <w:lang w:val="fr-FR" w:eastAsia="en-US"/>
              </w:rPr>
              <w:t>http://www.ss-buzet.skole.hr</w:t>
            </w:r>
          </w:p>
        </w:tc>
      </w:tr>
    </w:tbl>
    <w:p w:rsidR="005C586C" w:rsidRPr="005C586C" w:rsidRDefault="005C586C" w:rsidP="005C586C">
      <w:pPr>
        <w:rPr>
          <w:rFonts w:ascii="Arial" w:hAnsi="Arial" w:cs="Arial"/>
          <w:sz w:val="22"/>
          <w:szCs w:val="22"/>
        </w:rPr>
      </w:pPr>
    </w:p>
    <w:p w:rsidR="00615BA4" w:rsidRPr="00000D34" w:rsidRDefault="00615BA4" w:rsidP="00615BA4">
      <w:pPr>
        <w:rPr>
          <w:rFonts w:ascii="Arial" w:hAnsi="Arial" w:cs="Arial"/>
          <w:sz w:val="20"/>
        </w:rPr>
      </w:pPr>
      <w:r w:rsidRPr="00000D34">
        <w:rPr>
          <w:rFonts w:ascii="Arial" w:hAnsi="Arial" w:cs="Arial"/>
          <w:sz w:val="20"/>
        </w:rPr>
        <w:t>KLASA: 400-04/22-01/01</w:t>
      </w:r>
    </w:p>
    <w:p w:rsidR="00615BA4" w:rsidRPr="00000D34" w:rsidRDefault="00615BA4" w:rsidP="00615BA4">
      <w:pPr>
        <w:rPr>
          <w:rFonts w:ascii="Arial" w:hAnsi="Arial" w:cs="Arial"/>
          <w:sz w:val="20"/>
        </w:rPr>
      </w:pPr>
      <w:r w:rsidRPr="00000D34">
        <w:rPr>
          <w:rFonts w:ascii="Arial" w:hAnsi="Arial" w:cs="Arial"/>
          <w:sz w:val="20"/>
        </w:rPr>
        <w:t>URBROJ: 2106-24-22-2</w:t>
      </w:r>
    </w:p>
    <w:p w:rsidR="00615BA4" w:rsidRPr="00000D34" w:rsidRDefault="00615BA4" w:rsidP="00615BA4">
      <w:pPr>
        <w:rPr>
          <w:rFonts w:ascii="Arial" w:hAnsi="Arial" w:cs="Arial"/>
          <w:sz w:val="20"/>
        </w:rPr>
      </w:pPr>
      <w:r w:rsidRPr="00000D34">
        <w:rPr>
          <w:rFonts w:ascii="Arial" w:hAnsi="Arial" w:cs="Arial"/>
          <w:sz w:val="20"/>
        </w:rPr>
        <w:t>Buzet, 29. ožujka 2022. godine</w:t>
      </w:r>
    </w:p>
    <w:p w:rsidR="005C586C" w:rsidRPr="00000D34" w:rsidRDefault="005C586C" w:rsidP="005C586C">
      <w:pPr>
        <w:jc w:val="center"/>
        <w:rPr>
          <w:rFonts w:ascii="Arial" w:hAnsi="Arial" w:cs="Arial"/>
          <w:b/>
          <w:sz w:val="22"/>
          <w:szCs w:val="22"/>
        </w:rPr>
      </w:pPr>
    </w:p>
    <w:p w:rsidR="005C586C" w:rsidRPr="005C586C" w:rsidRDefault="005C586C" w:rsidP="005C586C">
      <w:pPr>
        <w:jc w:val="center"/>
        <w:rPr>
          <w:rFonts w:ascii="Arial" w:hAnsi="Arial" w:cs="Arial"/>
          <w:b/>
          <w:sz w:val="22"/>
          <w:szCs w:val="22"/>
        </w:rPr>
      </w:pPr>
    </w:p>
    <w:p w:rsidR="00477DC8" w:rsidRDefault="005C586C" w:rsidP="005C586C">
      <w:pPr>
        <w:jc w:val="center"/>
        <w:rPr>
          <w:rFonts w:ascii="Arial" w:hAnsi="Arial" w:cs="Arial"/>
          <w:b/>
          <w:sz w:val="22"/>
          <w:szCs w:val="22"/>
        </w:rPr>
      </w:pPr>
      <w:r w:rsidRPr="005C586C">
        <w:rPr>
          <w:rFonts w:ascii="Arial" w:hAnsi="Arial" w:cs="Arial"/>
          <w:b/>
          <w:sz w:val="22"/>
          <w:szCs w:val="22"/>
        </w:rPr>
        <w:t>OBRAZLOŽENJE  IZVJEŠTAJA O IZVRŠENJU FINANCIJSKOG PLANA</w:t>
      </w:r>
    </w:p>
    <w:p w:rsidR="005C586C" w:rsidRPr="005C586C" w:rsidRDefault="00725165" w:rsidP="005C586C">
      <w:pPr>
        <w:jc w:val="center"/>
        <w:rPr>
          <w:rFonts w:ascii="Arial" w:hAnsi="Arial" w:cs="Arial"/>
          <w:b/>
          <w:sz w:val="22"/>
          <w:szCs w:val="22"/>
        </w:rPr>
      </w:pPr>
      <w:r>
        <w:rPr>
          <w:rFonts w:ascii="Arial" w:hAnsi="Arial" w:cs="Arial"/>
          <w:b/>
          <w:sz w:val="22"/>
          <w:szCs w:val="22"/>
        </w:rPr>
        <w:t xml:space="preserve"> ZA 202</w:t>
      </w:r>
      <w:r w:rsidR="00666D5A">
        <w:rPr>
          <w:rFonts w:ascii="Arial" w:hAnsi="Arial" w:cs="Arial"/>
          <w:b/>
          <w:sz w:val="22"/>
          <w:szCs w:val="22"/>
        </w:rPr>
        <w:t>1</w:t>
      </w:r>
      <w:r w:rsidR="005C586C" w:rsidRPr="005C586C">
        <w:rPr>
          <w:rFonts w:ascii="Arial" w:hAnsi="Arial" w:cs="Arial"/>
          <w:b/>
          <w:sz w:val="22"/>
          <w:szCs w:val="22"/>
        </w:rPr>
        <w:t>. GODINU</w:t>
      </w:r>
    </w:p>
    <w:p w:rsidR="005C586C" w:rsidRPr="005C586C" w:rsidRDefault="005C586C" w:rsidP="005C586C">
      <w:pPr>
        <w:jc w:val="center"/>
        <w:rPr>
          <w:rFonts w:ascii="Arial" w:hAnsi="Arial" w:cs="Arial"/>
          <w:b/>
          <w:sz w:val="22"/>
          <w:szCs w:val="22"/>
        </w:rPr>
      </w:pPr>
    </w:p>
    <w:p w:rsidR="005C586C" w:rsidRPr="005C586C" w:rsidRDefault="005C586C" w:rsidP="005C586C">
      <w:pPr>
        <w:jc w:val="center"/>
        <w:rPr>
          <w:rFonts w:ascii="Arial" w:hAnsi="Arial" w:cs="Arial"/>
          <w:b/>
          <w:sz w:val="22"/>
          <w:szCs w:val="22"/>
        </w:rPr>
      </w:pPr>
    </w:p>
    <w:p w:rsidR="005C586C" w:rsidRPr="005C586C" w:rsidRDefault="005C586C" w:rsidP="005C586C">
      <w:pPr>
        <w:jc w:val="center"/>
        <w:rPr>
          <w:rFonts w:ascii="Arial" w:hAnsi="Arial" w:cs="Arial"/>
          <w:b/>
          <w:sz w:val="22"/>
          <w:szCs w:val="22"/>
        </w:rPr>
      </w:pPr>
    </w:p>
    <w:p w:rsidR="00981A2B" w:rsidRPr="00EB3CD9" w:rsidRDefault="005C586C">
      <w:pPr>
        <w:rPr>
          <w:rFonts w:ascii="Arial" w:hAnsi="Arial" w:cs="Arial"/>
          <w:sz w:val="20"/>
        </w:rPr>
      </w:pPr>
      <w:r w:rsidRPr="00EB3CD9">
        <w:rPr>
          <w:rFonts w:ascii="Arial" w:hAnsi="Arial" w:cs="Arial"/>
          <w:sz w:val="20"/>
        </w:rPr>
        <w:t xml:space="preserve">Broj  RKP: 17101 </w:t>
      </w:r>
    </w:p>
    <w:p w:rsidR="00666D5A" w:rsidRPr="00EB3CD9" w:rsidRDefault="00666D5A">
      <w:pPr>
        <w:rPr>
          <w:rFonts w:ascii="Arial" w:hAnsi="Arial" w:cs="Arial"/>
          <w:sz w:val="20"/>
        </w:rPr>
      </w:pPr>
    </w:p>
    <w:p w:rsidR="005C586C" w:rsidRPr="00EB3CD9" w:rsidRDefault="00666D5A">
      <w:pPr>
        <w:rPr>
          <w:rFonts w:ascii="Arial" w:hAnsi="Arial" w:cs="Arial"/>
          <w:b/>
          <w:sz w:val="20"/>
        </w:rPr>
      </w:pPr>
      <w:r w:rsidRPr="00EB3CD9">
        <w:rPr>
          <w:rFonts w:ascii="Arial" w:hAnsi="Arial" w:cs="Arial"/>
          <w:b/>
          <w:sz w:val="20"/>
        </w:rPr>
        <w:t>Obrazloženje Općeg dijela izvještaja</w:t>
      </w:r>
    </w:p>
    <w:p w:rsidR="00666D5A" w:rsidRPr="00F10C29" w:rsidRDefault="00666D5A">
      <w:pPr>
        <w:rPr>
          <w:rFonts w:ascii="Arial" w:hAnsi="Arial" w:cs="Arial"/>
          <w:sz w:val="20"/>
        </w:rPr>
      </w:pPr>
    </w:p>
    <w:p w:rsidR="005C586C" w:rsidRPr="00F10C29" w:rsidRDefault="005C586C" w:rsidP="005C586C">
      <w:pPr>
        <w:jc w:val="both"/>
        <w:rPr>
          <w:rFonts w:ascii="Arial" w:hAnsi="Arial" w:cs="Arial"/>
          <w:sz w:val="20"/>
        </w:rPr>
      </w:pPr>
      <w:r w:rsidRPr="00F10C29">
        <w:rPr>
          <w:rFonts w:ascii="Arial" w:hAnsi="Arial" w:cs="Arial"/>
          <w:sz w:val="20"/>
        </w:rPr>
        <w:t xml:space="preserve">Srednja škola Buzet </w:t>
      </w:r>
      <w:r w:rsidR="00666D5A" w:rsidRPr="00F10C29">
        <w:rPr>
          <w:rFonts w:ascii="Arial" w:hAnsi="Arial" w:cs="Arial"/>
          <w:sz w:val="20"/>
        </w:rPr>
        <w:t xml:space="preserve">(u daljnjem tekstu: Škola) </w:t>
      </w:r>
      <w:r w:rsidRPr="00F10C29">
        <w:rPr>
          <w:rFonts w:ascii="Arial" w:hAnsi="Arial" w:cs="Arial"/>
          <w:sz w:val="20"/>
        </w:rPr>
        <w:t>proračunski</w:t>
      </w:r>
      <w:r w:rsidR="004527AB">
        <w:rPr>
          <w:rFonts w:ascii="Arial" w:hAnsi="Arial" w:cs="Arial"/>
          <w:sz w:val="20"/>
        </w:rPr>
        <w:t xml:space="preserve"> je</w:t>
      </w:r>
      <w:r w:rsidRPr="00F10C29">
        <w:rPr>
          <w:rFonts w:ascii="Arial" w:hAnsi="Arial" w:cs="Arial"/>
          <w:sz w:val="20"/>
        </w:rPr>
        <w:t xml:space="preserve"> korisnik jedinice p</w:t>
      </w:r>
      <w:r w:rsidR="004527AB">
        <w:rPr>
          <w:rFonts w:ascii="Arial" w:hAnsi="Arial" w:cs="Arial"/>
          <w:sz w:val="20"/>
        </w:rPr>
        <w:t>odručne (regionalne) samouprave</w:t>
      </w:r>
      <w:r w:rsidR="00BA2C63" w:rsidRPr="00F10C29">
        <w:rPr>
          <w:rFonts w:ascii="Arial" w:hAnsi="Arial" w:cs="Arial"/>
          <w:sz w:val="20"/>
        </w:rPr>
        <w:t xml:space="preserve"> čija osnivačka prava obavlja Istarska županija.</w:t>
      </w:r>
    </w:p>
    <w:p w:rsidR="00E86FA1" w:rsidRPr="00F10C29" w:rsidRDefault="00E86FA1" w:rsidP="005C586C">
      <w:pPr>
        <w:jc w:val="both"/>
        <w:rPr>
          <w:rFonts w:ascii="Arial" w:hAnsi="Arial" w:cs="Arial"/>
          <w:sz w:val="20"/>
        </w:rPr>
      </w:pPr>
    </w:p>
    <w:p w:rsidR="00E86FA1" w:rsidRPr="00F10C29" w:rsidRDefault="00E86FA1" w:rsidP="00E86FA1">
      <w:pPr>
        <w:jc w:val="both"/>
        <w:rPr>
          <w:rFonts w:ascii="Arial" w:hAnsi="Arial" w:cs="Arial"/>
          <w:sz w:val="20"/>
        </w:rPr>
      </w:pPr>
      <w:r w:rsidRPr="00F10C29">
        <w:rPr>
          <w:rFonts w:ascii="Arial" w:hAnsi="Arial" w:cs="Arial"/>
          <w:sz w:val="20"/>
        </w:rPr>
        <w:t>Škola je javna ustanova koja obavlja djelatnost srednjeg odgoja i obrazovanja u skladu s aktom o osnivanju Škole i rješenjima ministarstva nadležnog za poslove obrazovanja.</w:t>
      </w:r>
    </w:p>
    <w:p w:rsidR="00E86FA1" w:rsidRPr="00F10C29" w:rsidRDefault="00E86FA1" w:rsidP="00E86FA1">
      <w:pPr>
        <w:jc w:val="both"/>
        <w:rPr>
          <w:rFonts w:ascii="Arial" w:hAnsi="Arial" w:cs="Arial"/>
          <w:sz w:val="20"/>
        </w:rPr>
      </w:pPr>
      <w:r w:rsidRPr="00F10C29">
        <w:rPr>
          <w:rFonts w:ascii="Arial" w:hAnsi="Arial" w:cs="Arial"/>
          <w:sz w:val="20"/>
        </w:rPr>
        <w:t>Djelatnost Škole obuhvaća odgoj i obrazovanje te izvođenje programa srednjoškolskog obrazovanja mladeži i odraslih za stjecanje srednje i niže stručne spreme, programe osposobljavanja i usavršavanja za zanimanja te djelatnost autoškole. Djelatnost, odnosno programe, Škola ostvaruje na osnovi propisanog nastavnog plana i programa.</w:t>
      </w:r>
    </w:p>
    <w:p w:rsidR="00E86FA1" w:rsidRPr="00F10C29" w:rsidRDefault="00E86FA1" w:rsidP="00E86FA1">
      <w:pPr>
        <w:jc w:val="both"/>
        <w:rPr>
          <w:rFonts w:ascii="Arial" w:hAnsi="Arial" w:cs="Arial"/>
          <w:sz w:val="20"/>
        </w:rPr>
      </w:pPr>
    </w:p>
    <w:p w:rsidR="00E86FA1" w:rsidRPr="00F10C29" w:rsidRDefault="00E86FA1" w:rsidP="00E86FA1">
      <w:pPr>
        <w:jc w:val="both"/>
        <w:rPr>
          <w:rFonts w:ascii="Arial" w:hAnsi="Arial" w:cs="Arial"/>
          <w:sz w:val="20"/>
        </w:rPr>
      </w:pPr>
      <w:r w:rsidRPr="00F10C29">
        <w:rPr>
          <w:rFonts w:ascii="Arial" w:hAnsi="Arial" w:cs="Arial"/>
          <w:sz w:val="20"/>
        </w:rPr>
        <w:t>Redovno obrazovanje u školskog godini 2020./2021. organizirano je kroz trogodišnje strukovno obrazovanje (automehaničar, elektromehaničar, CNC operater) za 23 učenika, četverogodišnje strukovno obrazovanje (elektrotehničar) za 61 učenika, te program opće gimnazije za 67 učenika što sveukupno obuhvaća 151 učenika.</w:t>
      </w:r>
    </w:p>
    <w:p w:rsidR="00E86FA1" w:rsidRPr="00F10C29" w:rsidRDefault="00E86FA1" w:rsidP="00E86FA1">
      <w:pPr>
        <w:jc w:val="both"/>
        <w:rPr>
          <w:rFonts w:ascii="Arial" w:hAnsi="Arial" w:cs="Arial"/>
          <w:sz w:val="20"/>
        </w:rPr>
      </w:pPr>
    </w:p>
    <w:p w:rsidR="00E86FA1" w:rsidRPr="00F10C29" w:rsidRDefault="00E86FA1" w:rsidP="00E86FA1">
      <w:pPr>
        <w:jc w:val="both"/>
        <w:rPr>
          <w:rFonts w:ascii="Arial" w:hAnsi="Arial" w:cs="Arial"/>
          <w:sz w:val="20"/>
        </w:rPr>
      </w:pPr>
      <w:r w:rsidRPr="00F10C29">
        <w:rPr>
          <w:rFonts w:ascii="Arial" w:hAnsi="Arial" w:cs="Arial"/>
          <w:sz w:val="20"/>
        </w:rPr>
        <w:t>U Školi je ukupno zaposleno 40 radnika, od kojih 30 nastavnik</w:t>
      </w:r>
      <w:r w:rsidR="004527AB">
        <w:rPr>
          <w:rFonts w:ascii="Arial" w:hAnsi="Arial" w:cs="Arial"/>
          <w:sz w:val="20"/>
        </w:rPr>
        <w:t>a</w:t>
      </w:r>
      <w:r w:rsidRPr="00F10C29">
        <w:rPr>
          <w:rFonts w:ascii="Arial" w:hAnsi="Arial" w:cs="Arial"/>
          <w:sz w:val="20"/>
        </w:rPr>
        <w:t>, dva stručna suradnika po pola radnoga vremena (psiholog i knjižničar), 5 administrativno tehničkih djelatnika,  dva djelatnika autoškole i ravnateljica.</w:t>
      </w:r>
    </w:p>
    <w:p w:rsidR="00666D5A" w:rsidRPr="00F10C29" w:rsidRDefault="00666D5A" w:rsidP="00666D5A">
      <w:pPr>
        <w:jc w:val="both"/>
        <w:rPr>
          <w:rFonts w:ascii="Arial" w:hAnsi="Arial" w:cs="Arial"/>
          <w:sz w:val="20"/>
        </w:rPr>
      </w:pPr>
    </w:p>
    <w:p w:rsidR="005C586C" w:rsidRPr="00F10C29" w:rsidRDefault="00BA2C63" w:rsidP="005C586C">
      <w:pPr>
        <w:jc w:val="both"/>
        <w:rPr>
          <w:rFonts w:ascii="Arial" w:hAnsi="Arial" w:cs="Arial"/>
          <w:sz w:val="20"/>
        </w:rPr>
      </w:pPr>
      <w:r w:rsidRPr="00F10C29">
        <w:rPr>
          <w:rFonts w:ascii="Arial" w:hAnsi="Arial" w:cs="Arial"/>
          <w:sz w:val="20"/>
        </w:rPr>
        <w:t>Ukupni prihodi za 202</w:t>
      </w:r>
      <w:r w:rsidR="005C1D78" w:rsidRPr="00F10C29">
        <w:rPr>
          <w:rFonts w:ascii="Arial" w:hAnsi="Arial" w:cs="Arial"/>
          <w:sz w:val="20"/>
        </w:rPr>
        <w:t>1</w:t>
      </w:r>
      <w:r w:rsidR="009B3DFC" w:rsidRPr="00F10C29">
        <w:rPr>
          <w:rFonts w:ascii="Arial" w:hAnsi="Arial" w:cs="Arial"/>
          <w:sz w:val="20"/>
        </w:rPr>
        <w:t>. godinu iznosili su 5.</w:t>
      </w:r>
      <w:r w:rsidR="005C1D78" w:rsidRPr="00F10C29">
        <w:rPr>
          <w:rFonts w:ascii="Arial" w:hAnsi="Arial" w:cs="Arial"/>
          <w:sz w:val="20"/>
        </w:rPr>
        <w:t>914.180,73</w:t>
      </w:r>
      <w:r w:rsidR="009B3DFC" w:rsidRPr="00F10C29">
        <w:rPr>
          <w:rFonts w:ascii="Arial" w:hAnsi="Arial" w:cs="Arial"/>
          <w:sz w:val="20"/>
        </w:rPr>
        <w:t xml:space="preserve"> kuna što je </w:t>
      </w:r>
      <w:r w:rsidR="005C1D78" w:rsidRPr="00F10C29">
        <w:rPr>
          <w:rFonts w:ascii="Arial" w:hAnsi="Arial" w:cs="Arial"/>
          <w:sz w:val="20"/>
        </w:rPr>
        <w:t>99,77</w:t>
      </w:r>
      <w:r w:rsidR="009B3DFC" w:rsidRPr="00F10C29">
        <w:rPr>
          <w:rFonts w:ascii="Arial" w:hAnsi="Arial" w:cs="Arial"/>
          <w:sz w:val="20"/>
        </w:rPr>
        <w:t>% od ukupno planiranih prihoda</w:t>
      </w:r>
      <w:r w:rsidR="006241AC" w:rsidRPr="00F10C29">
        <w:rPr>
          <w:rFonts w:ascii="Arial" w:hAnsi="Arial" w:cs="Arial"/>
          <w:sz w:val="20"/>
        </w:rPr>
        <w:t>,</w:t>
      </w:r>
      <w:r w:rsidR="001E530F" w:rsidRPr="00F10C29">
        <w:rPr>
          <w:rFonts w:ascii="Arial" w:hAnsi="Arial" w:cs="Arial"/>
          <w:sz w:val="20"/>
        </w:rPr>
        <w:t xml:space="preserve"> a </w:t>
      </w:r>
      <w:r w:rsidR="005C1D78" w:rsidRPr="00F10C29">
        <w:rPr>
          <w:rFonts w:ascii="Arial" w:hAnsi="Arial" w:cs="Arial"/>
          <w:sz w:val="20"/>
        </w:rPr>
        <w:t>115,57</w:t>
      </w:r>
      <w:r w:rsidR="001E530F" w:rsidRPr="00F10C29">
        <w:rPr>
          <w:rFonts w:ascii="Arial" w:hAnsi="Arial" w:cs="Arial"/>
          <w:sz w:val="20"/>
        </w:rPr>
        <w:t>% u odnosu na</w:t>
      </w:r>
      <w:r w:rsidR="005C1D78" w:rsidRPr="00F10C29">
        <w:rPr>
          <w:rFonts w:ascii="Arial" w:hAnsi="Arial" w:cs="Arial"/>
          <w:sz w:val="20"/>
        </w:rPr>
        <w:t xml:space="preserve"> izvršenje iz 2020</w:t>
      </w:r>
      <w:r w:rsidR="002B65E4" w:rsidRPr="00F10C29">
        <w:rPr>
          <w:rFonts w:ascii="Arial" w:hAnsi="Arial" w:cs="Arial"/>
          <w:sz w:val="20"/>
        </w:rPr>
        <w:t>. godine</w:t>
      </w:r>
      <w:r w:rsidR="001E530F" w:rsidRPr="00F10C29">
        <w:rPr>
          <w:rFonts w:ascii="Arial" w:hAnsi="Arial" w:cs="Arial"/>
          <w:sz w:val="20"/>
        </w:rPr>
        <w:t>.</w:t>
      </w:r>
      <w:r w:rsidR="00A147B2" w:rsidRPr="00F10C29">
        <w:rPr>
          <w:rFonts w:ascii="Arial" w:hAnsi="Arial" w:cs="Arial"/>
          <w:sz w:val="20"/>
        </w:rPr>
        <w:t xml:space="preserve"> Kroz uvećanje prihoda vidljiv je početak oporavka poslovanja Škole u odnosu na 2020. godinu koju je obilježilo smanjenje aktivnosti uslijed COVID pandemije.</w:t>
      </w:r>
      <w:r w:rsidR="001E530F" w:rsidRPr="00F10C29">
        <w:rPr>
          <w:rFonts w:ascii="Arial" w:hAnsi="Arial" w:cs="Arial"/>
          <w:sz w:val="20"/>
        </w:rPr>
        <w:t xml:space="preserve"> Ukupni prihod</w:t>
      </w:r>
      <w:r w:rsidR="006241AC" w:rsidRPr="00F10C29">
        <w:rPr>
          <w:rFonts w:ascii="Arial" w:hAnsi="Arial" w:cs="Arial"/>
          <w:sz w:val="20"/>
        </w:rPr>
        <w:t xml:space="preserve"> sastoj</w:t>
      </w:r>
      <w:r w:rsidR="001E530F" w:rsidRPr="00F10C29">
        <w:rPr>
          <w:rFonts w:ascii="Arial" w:hAnsi="Arial" w:cs="Arial"/>
          <w:sz w:val="20"/>
        </w:rPr>
        <w:t>i se</w:t>
      </w:r>
      <w:r w:rsidR="006241AC" w:rsidRPr="00F10C29">
        <w:rPr>
          <w:rFonts w:ascii="Arial" w:hAnsi="Arial" w:cs="Arial"/>
          <w:sz w:val="20"/>
        </w:rPr>
        <w:t xml:space="preserve"> od prihoda iz nadležnog proračuna, prihoda od pruženih usluga i donacija, prihoda po posebnim propisima, pomoći iz nenadležnog proračuna i tem</w:t>
      </w:r>
      <w:r w:rsidR="001E530F" w:rsidRPr="00F10C29">
        <w:rPr>
          <w:rFonts w:ascii="Arial" w:hAnsi="Arial" w:cs="Arial"/>
          <w:sz w:val="20"/>
        </w:rPr>
        <w:t>eljem prijenosa EU sredstava,</w:t>
      </w:r>
      <w:r w:rsidR="006241AC" w:rsidRPr="00F10C29">
        <w:rPr>
          <w:rFonts w:ascii="Arial" w:hAnsi="Arial" w:cs="Arial"/>
          <w:sz w:val="20"/>
        </w:rPr>
        <w:t xml:space="preserve"> prihoda od prodaje stana</w:t>
      </w:r>
      <w:r w:rsidR="001E530F" w:rsidRPr="00F10C29">
        <w:rPr>
          <w:rFonts w:ascii="Arial" w:hAnsi="Arial" w:cs="Arial"/>
          <w:sz w:val="20"/>
        </w:rPr>
        <w:t>, te prihoda od imovine</w:t>
      </w:r>
      <w:r w:rsidR="006241AC" w:rsidRPr="00F10C29">
        <w:rPr>
          <w:rFonts w:ascii="Arial" w:hAnsi="Arial" w:cs="Arial"/>
          <w:sz w:val="20"/>
        </w:rPr>
        <w:t>.</w:t>
      </w:r>
    </w:p>
    <w:p w:rsidR="00992069" w:rsidRPr="00F10C29" w:rsidRDefault="00992069" w:rsidP="005C586C">
      <w:pPr>
        <w:jc w:val="both"/>
        <w:rPr>
          <w:rFonts w:ascii="Arial" w:hAnsi="Arial" w:cs="Arial"/>
          <w:sz w:val="20"/>
        </w:rPr>
      </w:pPr>
    </w:p>
    <w:p w:rsidR="006241AC" w:rsidRPr="00F10C29" w:rsidRDefault="006241AC" w:rsidP="005C586C">
      <w:pPr>
        <w:jc w:val="both"/>
        <w:rPr>
          <w:rFonts w:ascii="Arial" w:hAnsi="Arial" w:cs="Arial"/>
          <w:sz w:val="20"/>
        </w:rPr>
      </w:pPr>
      <w:r w:rsidRPr="00F10C29">
        <w:rPr>
          <w:rFonts w:ascii="Arial" w:hAnsi="Arial" w:cs="Arial"/>
          <w:sz w:val="20"/>
        </w:rPr>
        <w:t xml:space="preserve">Prihodi iz nadležnog proračuna (račun 67) ostvareni su u visini </w:t>
      </w:r>
      <w:r w:rsidR="005C1D78" w:rsidRPr="00F10C29">
        <w:rPr>
          <w:rFonts w:ascii="Arial" w:hAnsi="Arial" w:cs="Arial"/>
          <w:sz w:val="20"/>
        </w:rPr>
        <w:t>681.408,69</w:t>
      </w:r>
      <w:r w:rsidRPr="00F10C29">
        <w:rPr>
          <w:rFonts w:ascii="Arial" w:hAnsi="Arial" w:cs="Arial"/>
          <w:sz w:val="20"/>
        </w:rPr>
        <w:t xml:space="preserve"> kuna što je </w:t>
      </w:r>
      <w:r w:rsidR="005C1D78" w:rsidRPr="00F10C29">
        <w:rPr>
          <w:rFonts w:ascii="Arial" w:hAnsi="Arial" w:cs="Arial"/>
          <w:sz w:val="20"/>
        </w:rPr>
        <w:t>96,31</w:t>
      </w:r>
      <w:r w:rsidR="004527AB">
        <w:rPr>
          <w:rFonts w:ascii="Arial" w:hAnsi="Arial" w:cs="Arial"/>
          <w:sz w:val="20"/>
        </w:rPr>
        <w:t>%</w:t>
      </w:r>
      <w:r w:rsidRPr="00F10C29">
        <w:rPr>
          <w:rFonts w:ascii="Arial" w:hAnsi="Arial" w:cs="Arial"/>
          <w:sz w:val="20"/>
        </w:rPr>
        <w:t xml:space="preserve"> od </w:t>
      </w:r>
      <w:proofErr w:type="spellStart"/>
      <w:r w:rsidRPr="00F10C29">
        <w:rPr>
          <w:rFonts w:ascii="Arial" w:hAnsi="Arial" w:cs="Arial"/>
          <w:sz w:val="20"/>
        </w:rPr>
        <w:t>plana</w:t>
      </w:r>
      <w:r w:rsidR="00D9659C" w:rsidRPr="00F10C29">
        <w:rPr>
          <w:rFonts w:ascii="Arial" w:hAnsi="Arial" w:cs="Arial"/>
          <w:sz w:val="20"/>
        </w:rPr>
        <w:t>,a</w:t>
      </w:r>
      <w:proofErr w:type="spellEnd"/>
      <w:r w:rsidR="00D9659C" w:rsidRPr="00F10C29">
        <w:rPr>
          <w:rFonts w:ascii="Arial" w:hAnsi="Arial" w:cs="Arial"/>
          <w:sz w:val="20"/>
        </w:rPr>
        <w:t xml:space="preserve"> </w:t>
      </w:r>
      <w:r w:rsidR="005C1D78" w:rsidRPr="00F10C29">
        <w:rPr>
          <w:rFonts w:ascii="Arial" w:hAnsi="Arial" w:cs="Arial"/>
          <w:sz w:val="20"/>
        </w:rPr>
        <w:t>166,74</w:t>
      </w:r>
      <w:r w:rsidR="00D9659C" w:rsidRPr="00F10C29">
        <w:rPr>
          <w:rFonts w:ascii="Arial" w:hAnsi="Arial" w:cs="Arial"/>
          <w:sz w:val="20"/>
        </w:rPr>
        <w:t>% u odnosu na izvršenje iz 20</w:t>
      </w:r>
      <w:r w:rsidR="005C1D78" w:rsidRPr="00F10C29">
        <w:rPr>
          <w:rFonts w:ascii="Arial" w:hAnsi="Arial" w:cs="Arial"/>
          <w:sz w:val="20"/>
        </w:rPr>
        <w:t>20</w:t>
      </w:r>
      <w:r w:rsidR="00D9659C" w:rsidRPr="00F10C29">
        <w:rPr>
          <w:rFonts w:ascii="Arial" w:hAnsi="Arial" w:cs="Arial"/>
          <w:sz w:val="20"/>
        </w:rPr>
        <w:t xml:space="preserve">. godine. </w:t>
      </w:r>
      <w:r w:rsidRPr="00F10C29">
        <w:rPr>
          <w:rFonts w:ascii="Arial" w:hAnsi="Arial" w:cs="Arial"/>
          <w:sz w:val="20"/>
        </w:rPr>
        <w:t>Navedeni prihodi uključ</w:t>
      </w:r>
      <w:r w:rsidR="004527AB">
        <w:rPr>
          <w:rFonts w:ascii="Arial" w:hAnsi="Arial" w:cs="Arial"/>
          <w:sz w:val="20"/>
        </w:rPr>
        <w:t xml:space="preserve">uju mjesečnu dotaciju osnivača </w:t>
      </w:r>
      <w:r w:rsidRPr="00F10C29">
        <w:rPr>
          <w:rFonts w:ascii="Arial" w:hAnsi="Arial" w:cs="Arial"/>
          <w:sz w:val="20"/>
        </w:rPr>
        <w:t xml:space="preserve">Istarske županije za pokriće </w:t>
      </w:r>
      <w:r w:rsidR="005C1D78" w:rsidRPr="00F10C29">
        <w:rPr>
          <w:rFonts w:ascii="Arial" w:hAnsi="Arial" w:cs="Arial"/>
          <w:sz w:val="20"/>
        </w:rPr>
        <w:t>materijalnih ra</w:t>
      </w:r>
      <w:r w:rsidR="004527AB">
        <w:rPr>
          <w:rFonts w:ascii="Arial" w:hAnsi="Arial" w:cs="Arial"/>
          <w:sz w:val="20"/>
        </w:rPr>
        <w:t>shoda koja je uvećana za 2021.godinu</w:t>
      </w:r>
      <w:r w:rsidR="005C1D78" w:rsidRPr="00F10C29">
        <w:rPr>
          <w:rFonts w:ascii="Arial" w:hAnsi="Arial" w:cs="Arial"/>
          <w:sz w:val="20"/>
        </w:rPr>
        <w:t>,</w:t>
      </w:r>
      <w:r w:rsidRPr="00F10C29">
        <w:rPr>
          <w:rFonts w:ascii="Arial" w:hAnsi="Arial" w:cs="Arial"/>
          <w:sz w:val="20"/>
        </w:rPr>
        <w:t xml:space="preserve"> materijalne rashode koji se isplaćuju temeljem stvarnog troška</w:t>
      </w:r>
      <w:r w:rsidR="005C1D78" w:rsidRPr="00F10C29">
        <w:rPr>
          <w:rFonts w:ascii="Arial" w:hAnsi="Arial" w:cs="Arial"/>
          <w:sz w:val="20"/>
        </w:rPr>
        <w:t xml:space="preserve"> te sredstva za investicijsko održavanje škole</w:t>
      </w:r>
      <w:r w:rsidRPr="00F10C29">
        <w:rPr>
          <w:rFonts w:ascii="Arial" w:hAnsi="Arial" w:cs="Arial"/>
          <w:sz w:val="20"/>
        </w:rPr>
        <w:t>.</w:t>
      </w:r>
    </w:p>
    <w:p w:rsidR="00D9659C" w:rsidRPr="00F10C29" w:rsidRDefault="00CE2247" w:rsidP="005C586C">
      <w:pPr>
        <w:jc w:val="both"/>
        <w:rPr>
          <w:rFonts w:ascii="Arial" w:hAnsi="Arial" w:cs="Arial"/>
          <w:sz w:val="20"/>
        </w:rPr>
      </w:pPr>
      <w:r w:rsidRPr="00F10C29">
        <w:rPr>
          <w:rFonts w:ascii="Arial" w:hAnsi="Arial" w:cs="Arial"/>
          <w:sz w:val="20"/>
        </w:rPr>
        <w:t xml:space="preserve">Prihodi od imovine (račun 64) iznosili su </w:t>
      </w:r>
      <w:r w:rsidR="005C1D78" w:rsidRPr="00F10C29">
        <w:rPr>
          <w:rFonts w:ascii="Arial" w:hAnsi="Arial" w:cs="Arial"/>
          <w:sz w:val="20"/>
        </w:rPr>
        <w:t>6,24</w:t>
      </w:r>
      <w:r w:rsidRPr="00F10C29">
        <w:rPr>
          <w:rFonts w:ascii="Arial" w:hAnsi="Arial" w:cs="Arial"/>
          <w:sz w:val="20"/>
        </w:rPr>
        <w:t xml:space="preserve"> kuna št</w:t>
      </w:r>
      <w:r w:rsidR="004527AB">
        <w:rPr>
          <w:rFonts w:ascii="Arial" w:hAnsi="Arial" w:cs="Arial"/>
          <w:sz w:val="20"/>
        </w:rPr>
        <w:t>o je zanemarivo u učešću ukupnih</w:t>
      </w:r>
      <w:r w:rsidRPr="00F10C29">
        <w:rPr>
          <w:rFonts w:ascii="Arial" w:hAnsi="Arial" w:cs="Arial"/>
          <w:sz w:val="20"/>
        </w:rPr>
        <w:t xml:space="preserve"> prihoda, </w:t>
      </w:r>
      <w:r w:rsidR="004527AB">
        <w:rPr>
          <w:rFonts w:ascii="Arial" w:hAnsi="Arial" w:cs="Arial"/>
          <w:sz w:val="20"/>
        </w:rPr>
        <w:t xml:space="preserve">a </w:t>
      </w:r>
      <w:r w:rsidRPr="00F10C29">
        <w:rPr>
          <w:rFonts w:ascii="Arial" w:hAnsi="Arial" w:cs="Arial"/>
          <w:sz w:val="20"/>
        </w:rPr>
        <w:t>radi se o kvartalnim isplatama kamata banke na sredstva koja se nalaze na žiro računu.</w:t>
      </w:r>
    </w:p>
    <w:p w:rsidR="006241AC" w:rsidRPr="00F10C29" w:rsidRDefault="006241AC" w:rsidP="005C586C">
      <w:pPr>
        <w:jc w:val="both"/>
        <w:rPr>
          <w:rFonts w:ascii="Arial" w:hAnsi="Arial" w:cs="Arial"/>
          <w:sz w:val="20"/>
        </w:rPr>
      </w:pPr>
      <w:r w:rsidRPr="00F10C29">
        <w:rPr>
          <w:rFonts w:ascii="Arial" w:hAnsi="Arial" w:cs="Arial"/>
          <w:sz w:val="20"/>
        </w:rPr>
        <w:t xml:space="preserve">Prihodi od pruženih usluga i donacija </w:t>
      </w:r>
      <w:r w:rsidR="00992069" w:rsidRPr="00F10C29">
        <w:rPr>
          <w:rFonts w:ascii="Arial" w:hAnsi="Arial" w:cs="Arial"/>
          <w:sz w:val="20"/>
        </w:rPr>
        <w:t xml:space="preserve">(račun 66) </w:t>
      </w:r>
      <w:r w:rsidRPr="00F10C29">
        <w:rPr>
          <w:rFonts w:ascii="Arial" w:hAnsi="Arial" w:cs="Arial"/>
          <w:sz w:val="20"/>
        </w:rPr>
        <w:t xml:space="preserve">ostvareni su u visini </w:t>
      </w:r>
      <w:r w:rsidR="005C1D78" w:rsidRPr="00F10C29">
        <w:rPr>
          <w:rFonts w:ascii="Arial" w:hAnsi="Arial" w:cs="Arial"/>
          <w:sz w:val="20"/>
        </w:rPr>
        <w:t>737.212,55</w:t>
      </w:r>
      <w:r w:rsidRPr="00F10C29">
        <w:rPr>
          <w:rFonts w:ascii="Arial" w:hAnsi="Arial" w:cs="Arial"/>
          <w:sz w:val="20"/>
        </w:rPr>
        <w:t xml:space="preserve">kuna što je </w:t>
      </w:r>
      <w:r w:rsidR="005C1D78" w:rsidRPr="00F10C29">
        <w:rPr>
          <w:rFonts w:ascii="Arial" w:hAnsi="Arial" w:cs="Arial"/>
          <w:sz w:val="20"/>
        </w:rPr>
        <w:t>107,09</w:t>
      </w:r>
      <w:r w:rsidRPr="00F10C29">
        <w:rPr>
          <w:rFonts w:ascii="Arial" w:hAnsi="Arial" w:cs="Arial"/>
          <w:sz w:val="20"/>
        </w:rPr>
        <w:t>% u odnosu na plan</w:t>
      </w:r>
      <w:r w:rsidR="00D9659C" w:rsidRPr="00F10C29">
        <w:rPr>
          <w:rFonts w:ascii="Arial" w:hAnsi="Arial" w:cs="Arial"/>
          <w:sz w:val="20"/>
        </w:rPr>
        <w:t xml:space="preserve">, a </w:t>
      </w:r>
      <w:r w:rsidR="005C1D78" w:rsidRPr="00F10C29">
        <w:rPr>
          <w:rFonts w:ascii="Arial" w:hAnsi="Arial" w:cs="Arial"/>
          <w:sz w:val="20"/>
        </w:rPr>
        <w:t>110,81</w:t>
      </w:r>
      <w:r w:rsidR="00D9659C" w:rsidRPr="00F10C29">
        <w:rPr>
          <w:rFonts w:ascii="Arial" w:hAnsi="Arial" w:cs="Arial"/>
          <w:sz w:val="20"/>
        </w:rPr>
        <w:t>% u odnosu na izvršenje iz 20</w:t>
      </w:r>
      <w:r w:rsidR="005C1D78" w:rsidRPr="00F10C29">
        <w:rPr>
          <w:rFonts w:ascii="Arial" w:hAnsi="Arial" w:cs="Arial"/>
          <w:sz w:val="20"/>
        </w:rPr>
        <w:t>20</w:t>
      </w:r>
      <w:r w:rsidR="00D9659C" w:rsidRPr="00F10C29">
        <w:rPr>
          <w:rFonts w:ascii="Arial" w:hAnsi="Arial" w:cs="Arial"/>
          <w:sz w:val="20"/>
        </w:rPr>
        <w:t>. godine</w:t>
      </w:r>
      <w:r w:rsidRPr="00F10C29">
        <w:rPr>
          <w:rFonts w:ascii="Arial" w:hAnsi="Arial" w:cs="Arial"/>
          <w:sz w:val="20"/>
        </w:rPr>
        <w:t xml:space="preserve">. Radi se o prihodima koji se ostvaruju obavljanjem djelatnosti </w:t>
      </w:r>
      <w:r w:rsidR="004527AB">
        <w:rPr>
          <w:rFonts w:ascii="Arial" w:hAnsi="Arial" w:cs="Arial"/>
          <w:sz w:val="20"/>
        </w:rPr>
        <w:t>obrazovanja odraslih, autoškole</w:t>
      </w:r>
      <w:r w:rsidRPr="00F10C29">
        <w:rPr>
          <w:rFonts w:ascii="Arial" w:hAnsi="Arial" w:cs="Arial"/>
          <w:sz w:val="20"/>
        </w:rPr>
        <w:t xml:space="preserve"> te pomoć</w:t>
      </w:r>
      <w:r w:rsidR="00992069" w:rsidRPr="00F10C29">
        <w:rPr>
          <w:rFonts w:ascii="Arial" w:hAnsi="Arial" w:cs="Arial"/>
          <w:sz w:val="20"/>
        </w:rPr>
        <w:t>i</w:t>
      </w:r>
      <w:r w:rsidRPr="00F10C29">
        <w:rPr>
          <w:rFonts w:ascii="Arial" w:hAnsi="Arial" w:cs="Arial"/>
          <w:sz w:val="20"/>
        </w:rPr>
        <w:t xml:space="preserve"> kod posredovanja pri zapošljavanju učenika</w:t>
      </w:r>
      <w:r w:rsidR="00992069" w:rsidRPr="00F10C29">
        <w:rPr>
          <w:rFonts w:ascii="Arial" w:hAnsi="Arial" w:cs="Arial"/>
          <w:sz w:val="20"/>
        </w:rPr>
        <w:t>.</w:t>
      </w:r>
    </w:p>
    <w:p w:rsidR="00992069" w:rsidRPr="00F10C29" w:rsidRDefault="00992069" w:rsidP="005C586C">
      <w:pPr>
        <w:jc w:val="both"/>
        <w:rPr>
          <w:rFonts w:ascii="Arial" w:hAnsi="Arial" w:cs="Arial"/>
          <w:sz w:val="20"/>
        </w:rPr>
      </w:pPr>
      <w:r w:rsidRPr="00F10C29">
        <w:rPr>
          <w:rFonts w:ascii="Arial" w:hAnsi="Arial" w:cs="Arial"/>
          <w:sz w:val="20"/>
        </w:rPr>
        <w:t xml:space="preserve">Prihodi po posebnim propisima (račun 65) ostvareni su u visini </w:t>
      </w:r>
      <w:r w:rsidR="005C1D78" w:rsidRPr="00F10C29">
        <w:rPr>
          <w:rFonts w:ascii="Arial" w:hAnsi="Arial" w:cs="Arial"/>
          <w:sz w:val="20"/>
        </w:rPr>
        <w:t>19.062,20</w:t>
      </w:r>
      <w:r w:rsidRPr="00F10C29">
        <w:rPr>
          <w:rFonts w:ascii="Arial" w:hAnsi="Arial" w:cs="Arial"/>
          <w:sz w:val="20"/>
        </w:rPr>
        <w:t xml:space="preserve"> što je </w:t>
      </w:r>
      <w:r w:rsidR="005C1D78" w:rsidRPr="00F10C29">
        <w:rPr>
          <w:rFonts w:ascii="Arial" w:hAnsi="Arial" w:cs="Arial"/>
          <w:sz w:val="20"/>
        </w:rPr>
        <w:t>80,31</w:t>
      </w:r>
      <w:r w:rsidRPr="00F10C29">
        <w:rPr>
          <w:rFonts w:ascii="Arial" w:hAnsi="Arial" w:cs="Arial"/>
          <w:sz w:val="20"/>
        </w:rPr>
        <w:t>% u odnosu na plan</w:t>
      </w:r>
      <w:r w:rsidR="00AA5730" w:rsidRPr="00F10C29">
        <w:rPr>
          <w:rFonts w:ascii="Arial" w:hAnsi="Arial" w:cs="Arial"/>
          <w:sz w:val="20"/>
        </w:rPr>
        <w:t xml:space="preserve">, a </w:t>
      </w:r>
      <w:r w:rsidR="005C1D78" w:rsidRPr="00F10C29">
        <w:rPr>
          <w:rFonts w:ascii="Arial" w:hAnsi="Arial" w:cs="Arial"/>
          <w:sz w:val="20"/>
        </w:rPr>
        <w:t>119,94% u odnosu na izvršenje iz 2020</w:t>
      </w:r>
      <w:r w:rsidR="00AA5730" w:rsidRPr="00F10C29">
        <w:rPr>
          <w:rFonts w:ascii="Arial" w:hAnsi="Arial" w:cs="Arial"/>
          <w:sz w:val="20"/>
        </w:rPr>
        <w:t>. godine</w:t>
      </w:r>
      <w:r w:rsidRPr="00F10C29">
        <w:rPr>
          <w:rFonts w:ascii="Arial" w:hAnsi="Arial" w:cs="Arial"/>
          <w:sz w:val="20"/>
        </w:rPr>
        <w:t>. Radi se o sredstvima koje učenici uplaćuju za sufinanciranje vanučioničke nastave, odlaske na smotre, izložbe, izlete i slično.</w:t>
      </w:r>
    </w:p>
    <w:p w:rsidR="00992069" w:rsidRPr="00F10C29" w:rsidRDefault="004527AB" w:rsidP="005C586C">
      <w:pPr>
        <w:jc w:val="both"/>
        <w:rPr>
          <w:rFonts w:ascii="Arial" w:hAnsi="Arial" w:cs="Arial"/>
          <w:sz w:val="20"/>
        </w:rPr>
      </w:pPr>
      <w:r>
        <w:rPr>
          <w:rFonts w:ascii="Arial" w:hAnsi="Arial" w:cs="Arial"/>
          <w:sz w:val="20"/>
        </w:rPr>
        <w:lastRenderedPageBreak/>
        <w:t>Pomoći od nenadležnog proračuna</w:t>
      </w:r>
      <w:r w:rsidR="00992069" w:rsidRPr="00F10C29">
        <w:rPr>
          <w:rFonts w:ascii="Arial" w:hAnsi="Arial" w:cs="Arial"/>
          <w:sz w:val="20"/>
        </w:rPr>
        <w:t xml:space="preserve"> te temeljem prijenosa EU sredstava (račun 63) ostvaren</w:t>
      </w:r>
      <w:r w:rsidR="000E3BB9" w:rsidRPr="00F10C29">
        <w:rPr>
          <w:rFonts w:ascii="Arial" w:hAnsi="Arial" w:cs="Arial"/>
          <w:sz w:val="20"/>
        </w:rPr>
        <w:t>isu</w:t>
      </w:r>
      <w:r w:rsidR="00992069" w:rsidRPr="00F10C29">
        <w:rPr>
          <w:rFonts w:ascii="Arial" w:hAnsi="Arial" w:cs="Arial"/>
          <w:sz w:val="20"/>
        </w:rPr>
        <w:t xml:space="preserve"> u visini </w:t>
      </w:r>
      <w:r w:rsidR="007231FC" w:rsidRPr="00F10C29">
        <w:rPr>
          <w:rFonts w:ascii="Arial" w:hAnsi="Arial" w:cs="Arial"/>
          <w:sz w:val="20"/>
        </w:rPr>
        <w:t>4.475.814,50</w:t>
      </w:r>
      <w:r w:rsidR="00992069" w:rsidRPr="00F10C29">
        <w:rPr>
          <w:rFonts w:ascii="Arial" w:hAnsi="Arial" w:cs="Arial"/>
          <w:sz w:val="20"/>
        </w:rPr>
        <w:t xml:space="preserve"> kuna što predstavlja </w:t>
      </w:r>
      <w:r w:rsidR="00AA5730" w:rsidRPr="00F10C29">
        <w:rPr>
          <w:rFonts w:ascii="Arial" w:hAnsi="Arial" w:cs="Arial"/>
          <w:sz w:val="20"/>
        </w:rPr>
        <w:t xml:space="preserve"> 99,</w:t>
      </w:r>
      <w:r w:rsidR="007231FC" w:rsidRPr="00F10C29">
        <w:rPr>
          <w:rFonts w:ascii="Arial" w:hAnsi="Arial" w:cs="Arial"/>
          <w:sz w:val="20"/>
        </w:rPr>
        <w:t>2</w:t>
      </w:r>
      <w:r w:rsidR="00AA5730" w:rsidRPr="00F10C29">
        <w:rPr>
          <w:rFonts w:ascii="Arial" w:hAnsi="Arial" w:cs="Arial"/>
          <w:sz w:val="20"/>
        </w:rPr>
        <w:t>9</w:t>
      </w:r>
      <w:r w:rsidR="00992069" w:rsidRPr="00F10C29">
        <w:rPr>
          <w:rFonts w:ascii="Arial" w:hAnsi="Arial" w:cs="Arial"/>
          <w:sz w:val="20"/>
        </w:rPr>
        <w:t>% u odnosu na plan</w:t>
      </w:r>
      <w:r w:rsidR="00CE2247" w:rsidRPr="00F10C29">
        <w:rPr>
          <w:rFonts w:ascii="Arial" w:hAnsi="Arial" w:cs="Arial"/>
          <w:sz w:val="20"/>
        </w:rPr>
        <w:t xml:space="preserve">, a </w:t>
      </w:r>
      <w:r w:rsidR="007231FC" w:rsidRPr="00F10C29">
        <w:rPr>
          <w:rFonts w:ascii="Arial" w:hAnsi="Arial" w:cs="Arial"/>
          <w:sz w:val="20"/>
        </w:rPr>
        <w:t>111,15% u odnosu na izvršenje iz 2020</w:t>
      </w:r>
      <w:r w:rsidR="00CE2247" w:rsidRPr="00F10C29">
        <w:rPr>
          <w:rFonts w:ascii="Arial" w:hAnsi="Arial" w:cs="Arial"/>
          <w:sz w:val="20"/>
        </w:rPr>
        <w:t>. godine</w:t>
      </w:r>
      <w:r w:rsidR="00992069" w:rsidRPr="00F10C29">
        <w:rPr>
          <w:rFonts w:ascii="Arial" w:hAnsi="Arial" w:cs="Arial"/>
          <w:sz w:val="20"/>
        </w:rPr>
        <w:t>. Radi se o sredstvima državnog proračuna koja se osigu</w:t>
      </w:r>
      <w:r>
        <w:rPr>
          <w:rFonts w:ascii="Arial" w:hAnsi="Arial" w:cs="Arial"/>
          <w:sz w:val="20"/>
        </w:rPr>
        <w:t>ravaju za isplatu plaća radnika</w:t>
      </w:r>
      <w:r w:rsidR="00992069" w:rsidRPr="00F10C29">
        <w:rPr>
          <w:rFonts w:ascii="Arial" w:hAnsi="Arial" w:cs="Arial"/>
          <w:sz w:val="20"/>
        </w:rPr>
        <w:t xml:space="preserve"> te sredstvima EU fondova za financiranje Erasmus+ projekata.</w:t>
      </w:r>
    </w:p>
    <w:p w:rsidR="00992069" w:rsidRPr="00F10C29" w:rsidRDefault="00992069" w:rsidP="005C586C">
      <w:pPr>
        <w:jc w:val="both"/>
        <w:rPr>
          <w:rFonts w:ascii="Arial" w:hAnsi="Arial" w:cs="Arial"/>
          <w:sz w:val="20"/>
        </w:rPr>
      </w:pPr>
      <w:r w:rsidRPr="00F10C29">
        <w:rPr>
          <w:rFonts w:ascii="Arial" w:hAnsi="Arial" w:cs="Arial"/>
          <w:sz w:val="20"/>
        </w:rPr>
        <w:t>Prihodi od prodaje stana (račun 72) ostvaren</w:t>
      </w:r>
      <w:r w:rsidR="000E3BB9" w:rsidRPr="00F10C29">
        <w:rPr>
          <w:rFonts w:ascii="Arial" w:hAnsi="Arial" w:cs="Arial"/>
          <w:sz w:val="20"/>
        </w:rPr>
        <w:t>i su</w:t>
      </w:r>
      <w:r w:rsidRPr="00F10C29">
        <w:rPr>
          <w:rFonts w:ascii="Arial" w:hAnsi="Arial" w:cs="Arial"/>
          <w:sz w:val="20"/>
        </w:rPr>
        <w:t xml:space="preserve"> u visini </w:t>
      </w:r>
      <w:r w:rsidR="007231FC" w:rsidRPr="00F10C29">
        <w:rPr>
          <w:rFonts w:ascii="Arial" w:hAnsi="Arial" w:cs="Arial"/>
          <w:sz w:val="20"/>
        </w:rPr>
        <w:t>676</w:t>
      </w:r>
      <w:r w:rsidR="00CE2247" w:rsidRPr="00F10C29">
        <w:rPr>
          <w:rFonts w:ascii="Arial" w:hAnsi="Arial" w:cs="Arial"/>
          <w:sz w:val="20"/>
        </w:rPr>
        <w:t>,</w:t>
      </w:r>
      <w:r w:rsidR="007231FC" w:rsidRPr="00F10C29">
        <w:rPr>
          <w:rFonts w:ascii="Arial" w:hAnsi="Arial" w:cs="Arial"/>
          <w:sz w:val="20"/>
        </w:rPr>
        <w:t>55</w:t>
      </w:r>
      <w:r w:rsidRPr="00F10C29">
        <w:rPr>
          <w:rFonts w:ascii="Arial" w:hAnsi="Arial" w:cs="Arial"/>
          <w:sz w:val="20"/>
        </w:rPr>
        <w:t xml:space="preserve"> kuna što je </w:t>
      </w:r>
      <w:r w:rsidR="00CE2247" w:rsidRPr="00F10C29">
        <w:rPr>
          <w:rFonts w:ascii="Arial" w:hAnsi="Arial" w:cs="Arial"/>
          <w:sz w:val="20"/>
        </w:rPr>
        <w:t>96,</w:t>
      </w:r>
      <w:r w:rsidR="007231FC" w:rsidRPr="00F10C29">
        <w:rPr>
          <w:rFonts w:ascii="Arial" w:hAnsi="Arial" w:cs="Arial"/>
          <w:sz w:val="20"/>
        </w:rPr>
        <w:t>65</w:t>
      </w:r>
      <w:r w:rsidRPr="00F10C29">
        <w:rPr>
          <w:rFonts w:ascii="Arial" w:hAnsi="Arial" w:cs="Arial"/>
          <w:sz w:val="20"/>
        </w:rPr>
        <w:t>% u odnosu na plan.</w:t>
      </w:r>
    </w:p>
    <w:p w:rsidR="00992069" w:rsidRPr="00F10C29" w:rsidRDefault="00992069" w:rsidP="005C586C">
      <w:pPr>
        <w:jc w:val="both"/>
        <w:rPr>
          <w:rFonts w:ascii="Arial" w:hAnsi="Arial" w:cs="Arial"/>
          <w:sz w:val="20"/>
        </w:rPr>
      </w:pPr>
    </w:p>
    <w:p w:rsidR="007231FC" w:rsidRPr="00F10C29" w:rsidRDefault="0003008C" w:rsidP="005C586C">
      <w:pPr>
        <w:jc w:val="both"/>
        <w:rPr>
          <w:rFonts w:ascii="Arial" w:hAnsi="Arial" w:cs="Arial"/>
          <w:sz w:val="20"/>
        </w:rPr>
      </w:pPr>
      <w:r w:rsidRPr="00F10C29">
        <w:rPr>
          <w:rFonts w:ascii="Arial" w:hAnsi="Arial" w:cs="Arial"/>
          <w:sz w:val="20"/>
        </w:rPr>
        <w:t>Ukupni rashodi za 202</w:t>
      </w:r>
      <w:r w:rsidR="007231FC" w:rsidRPr="00F10C29">
        <w:rPr>
          <w:rFonts w:ascii="Arial" w:hAnsi="Arial" w:cs="Arial"/>
          <w:sz w:val="20"/>
        </w:rPr>
        <w:t>1</w:t>
      </w:r>
      <w:r w:rsidR="00992069" w:rsidRPr="00F10C29">
        <w:rPr>
          <w:rFonts w:ascii="Arial" w:hAnsi="Arial" w:cs="Arial"/>
          <w:sz w:val="20"/>
        </w:rPr>
        <w:t xml:space="preserve">.godinu iznosili su </w:t>
      </w:r>
      <w:r w:rsidR="007231FC" w:rsidRPr="00F10C29">
        <w:rPr>
          <w:rFonts w:ascii="Arial" w:hAnsi="Arial" w:cs="Arial"/>
          <w:sz w:val="20"/>
        </w:rPr>
        <w:t xml:space="preserve">6.287.732,25 </w:t>
      </w:r>
      <w:r w:rsidR="00992069" w:rsidRPr="00F10C29">
        <w:rPr>
          <w:rFonts w:ascii="Arial" w:hAnsi="Arial" w:cs="Arial"/>
          <w:sz w:val="20"/>
        </w:rPr>
        <w:t xml:space="preserve">kuna što je </w:t>
      </w:r>
      <w:r w:rsidR="007231FC" w:rsidRPr="00F10C29">
        <w:rPr>
          <w:rFonts w:ascii="Arial" w:hAnsi="Arial" w:cs="Arial"/>
          <w:sz w:val="20"/>
        </w:rPr>
        <w:t>97,13</w:t>
      </w:r>
      <w:r w:rsidR="00E33A47" w:rsidRPr="00F10C29">
        <w:rPr>
          <w:rFonts w:ascii="Arial" w:hAnsi="Arial" w:cs="Arial"/>
          <w:sz w:val="20"/>
        </w:rPr>
        <w:t xml:space="preserve">% od ukupno planiranih rashoda, a </w:t>
      </w:r>
      <w:r w:rsidR="007231FC" w:rsidRPr="00F10C29">
        <w:rPr>
          <w:rFonts w:ascii="Arial" w:hAnsi="Arial" w:cs="Arial"/>
          <w:sz w:val="20"/>
        </w:rPr>
        <w:t>122,75% u odnosu na izvršenje u 2020</w:t>
      </w:r>
      <w:r w:rsidR="00E33A47" w:rsidRPr="00F10C29">
        <w:rPr>
          <w:rFonts w:ascii="Arial" w:hAnsi="Arial" w:cs="Arial"/>
          <w:sz w:val="20"/>
        </w:rPr>
        <w:t>.godini.</w:t>
      </w:r>
      <w:r w:rsidR="00A147B2" w:rsidRPr="00F10C29">
        <w:rPr>
          <w:rFonts w:ascii="Arial" w:hAnsi="Arial" w:cs="Arial"/>
          <w:sz w:val="20"/>
        </w:rPr>
        <w:t>Povećani rashodi odraz su intenzivnijih poslovnih aktivnosti</w:t>
      </w:r>
      <w:r w:rsidR="002D44B9" w:rsidRPr="00F10C29">
        <w:rPr>
          <w:rFonts w:ascii="Arial" w:hAnsi="Arial" w:cs="Arial"/>
          <w:sz w:val="20"/>
        </w:rPr>
        <w:t xml:space="preserve"> u odnosu na 2020. godinu</w:t>
      </w:r>
      <w:r w:rsidR="00A147B2" w:rsidRPr="00F10C29">
        <w:rPr>
          <w:rFonts w:ascii="Arial" w:hAnsi="Arial" w:cs="Arial"/>
          <w:sz w:val="20"/>
        </w:rPr>
        <w:t xml:space="preserve">, povećanja rasta plaća zaposlenika, </w:t>
      </w:r>
      <w:r w:rsidR="002D44B9" w:rsidRPr="00F10C29">
        <w:rPr>
          <w:rFonts w:ascii="Arial" w:hAnsi="Arial" w:cs="Arial"/>
          <w:sz w:val="20"/>
        </w:rPr>
        <w:t xml:space="preserve">većih </w:t>
      </w:r>
      <w:r w:rsidR="00784387" w:rsidRPr="00F10C29">
        <w:rPr>
          <w:rFonts w:ascii="Arial" w:hAnsi="Arial" w:cs="Arial"/>
          <w:sz w:val="20"/>
        </w:rPr>
        <w:t xml:space="preserve">rashoda za </w:t>
      </w:r>
      <w:r w:rsidR="002D44B9" w:rsidRPr="00F10C29">
        <w:rPr>
          <w:rFonts w:ascii="Arial" w:hAnsi="Arial" w:cs="Arial"/>
          <w:sz w:val="20"/>
        </w:rPr>
        <w:t>investicijsko održavanj</w:t>
      </w:r>
      <w:r w:rsidR="00784387" w:rsidRPr="00F10C29">
        <w:rPr>
          <w:rFonts w:ascii="Arial" w:hAnsi="Arial" w:cs="Arial"/>
          <w:sz w:val="20"/>
        </w:rPr>
        <w:t>e</w:t>
      </w:r>
      <w:r w:rsidR="002D44B9" w:rsidRPr="00F10C29">
        <w:rPr>
          <w:rFonts w:ascii="Arial" w:hAnsi="Arial" w:cs="Arial"/>
          <w:sz w:val="20"/>
        </w:rPr>
        <w:t xml:space="preserve"> škole, </w:t>
      </w:r>
      <w:r w:rsidR="00A147B2" w:rsidRPr="00F10C29">
        <w:rPr>
          <w:rFonts w:ascii="Arial" w:hAnsi="Arial" w:cs="Arial"/>
          <w:sz w:val="20"/>
        </w:rPr>
        <w:t xml:space="preserve">ali i </w:t>
      </w:r>
      <w:r w:rsidR="002D44B9" w:rsidRPr="00F10C29">
        <w:rPr>
          <w:rFonts w:ascii="Arial" w:hAnsi="Arial" w:cs="Arial"/>
          <w:sz w:val="20"/>
        </w:rPr>
        <w:t>zbog porasta cijena</w:t>
      </w:r>
      <w:r w:rsidR="00A147B2" w:rsidRPr="00F10C29">
        <w:rPr>
          <w:rFonts w:ascii="Arial" w:hAnsi="Arial" w:cs="Arial"/>
          <w:sz w:val="20"/>
        </w:rPr>
        <w:t xml:space="preserve"> energen</w:t>
      </w:r>
      <w:r w:rsidR="002D44B9" w:rsidRPr="00F10C29">
        <w:rPr>
          <w:rFonts w:ascii="Arial" w:hAnsi="Arial" w:cs="Arial"/>
          <w:sz w:val="20"/>
        </w:rPr>
        <w:t>a</w:t>
      </w:r>
      <w:r w:rsidR="00A147B2" w:rsidRPr="00F10C29">
        <w:rPr>
          <w:rFonts w:ascii="Arial" w:hAnsi="Arial" w:cs="Arial"/>
          <w:sz w:val="20"/>
        </w:rPr>
        <w:t>ta</w:t>
      </w:r>
      <w:r w:rsidR="002D44B9" w:rsidRPr="00F10C29">
        <w:rPr>
          <w:rFonts w:ascii="Arial" w:hAnsi="Arial" w:cs="Arial"/>
          <w:sz w:val="20"/>
        </w:rPr>
        <w:t xml:space="preserve"> te</w:t>
      </w:r>
      <w:r w:rsidR="00A147B2" w:rsidRPr="00F10C29">
        <w:rPr>
          <w:rFonts w:ascii="Arial" w:hAnsi="Arial" w:cs="Arial"/>
          <w:sz w:val="20"/>
        </w:rPr>
        <w:t xml:space="preserve"> drugih materijalnih rashoda na tržištu.</w:t>
      </w:r>
    </w:p>
    <w:p w:rsidR="00000976" w:rsidRPr="00F10C29" w:rsidRDefault="007231FC" w:rsidP="005C586C">
      <w:pPr>
        <w:jc w:val="both"/>
        <w:rPr>
          <w:rFonts w:ascii="Arial" w:hAnsi="Arial" w:cs="Arial"/>
          <w:sz w:val="20"/>
        </w:rPr>
      </w:pPr>
      <w:r w:rsidRPr="00F10C29">
        <w:rPr>
          <w:rFonts w:ascii="Arial" w:hAnsi="Arial" w:cs="Arial"/>
          <w:sz w:val="20"/>
        </w:rPr>
        <w:t>Po ekonomskoj klasifikaciji rashodi s</w:t>
      </w:r>
      <w:r w:rsidR="00000976" w:rsidRPr="00F10C29">
        <w:rPr>
          <w:rFonts w:ascii="Arial" w:hAnsi="Arial" w:cs="Arial"/>
          <w:sz w:val="20"/>
        </w:rPr>
        <w:t xml:space="preserve">u iskazani narashode poslovanja i rashode za nabavu nefinancijske imovine. Rashodi poslovanja ostvareni su u visini 6.221.505,23 kune što je 97,16% u odnosu na plan, a 122,70% u odnosu na izvršenje iz 2020.godine. Rashodi za nabavu nefinancijske imovine ostvareni su u visini </w:t>
      </w:r>
      <w:r w:rsidR="004B0BE8" w:rsidRPr="00F10C29">
        <w:rPr>
          <w:rFonts w:ascii="Arial" w:hAnsi="Arial" w:cs="Arial"/>
          <w:sz w:val="20"/>
        </w:rPr>
        <w:t>66.227,02</w:t>
      </w:r>
      <w:r w:rsidR="00000976" w:rsidRPr="00F10C29">
        <w:rPr>
          <w:rFonts w:ascii="Arial" w:hAnsi="Arial" w:cs="Arial"/>
          <w:sz w:val="20"/>
        </w:rPr>
        <w:t xml:space="preserve"> kune što je 9</w:t>
      </w:r>
      <w:r w:rsidR="004B0BE8" w:rsidRPr="00F10C29">
        <w:rPr>
          <w:rFonts w:ascii="Arial" w:hAnsi="Arial" w:cs="Arial"/>
          <w:sz w:val="20"/>
        </w:rPr>
        <w:t>4,79</w:t>
      </w:r>
      <w:r w:rsidR="00000976" w:rsidRPr="00F10C29">
        <w:rPr>
          <w:rFonts w:ascii="Arial" w:hAnsi="Arial" w:cs="Arial"/>
          <w:sz w:val="20"/>
        </w:rPr>
        <w:t>% u odnosu na plan, a 12</w:t>
      </w:r>
      <w:r w:rsidR="004B0BE8" w:rsidRPr="00F10C29">
        <w:rPr>
          <w:rFonts w:ascii="Arial" w:hAnsi="Arial" w:cs="Arial"/>
          <w:sz w:val="20"/>
        </w:rPr>
        <w:t>7</w:t>
      </w:r>
      <w:r w:rsidR="00000976" w:rsidRPr="00F10C29">
        <w:rPr>
          <w:rFonts w:ascii="Arial" w:hAnsi="Arial" w:cs="Arial"/>
          <w:sz w:val="20"/>
        </w:rPr>
        <w:t>,</w:t>
      </w:r>
      <w:r w:rsidR="004B0BE8" w:rsidRPr="00F10C29">
        <w:rPr>
          <w:rFonts w:ascii="Arial" w:hAnsi="Arial" w:cs="Arial"/>
          <w:sz w:val="20"/>
        </w:rPr>
        <w:t>63</w:t>
      </w:r>
      <w:r w:rsidR="00000976" w:rsidRPr="00F10C29">
        <w:rPr>
          <w:rFonts w:ascii="Arial" w:hAnsi="Arial" w:cs="Arial"/>
          <w:sz w:val="20"/>
        </w:rPr>
        <w:t>% u odnosu na izvršenje iz 2020.godine.</w:t>
      </w:r>
    </w:p>
    <w:p w:rsidR="004B0BE8" w:rsidRPr="00F10C29" w:rsidRDefault="004B0BE8" w:rsidP="005C586C">
      <w:pPr>
        <w:jc w:val="both"/>
        <w:rPr>
          <w:rFonts w:ascii="Arial" w:hAnsi="Arial" w:cs="Arial"/>
          <w:sz w:val="20"/>
        </w:rPr>
      </w:pPr>
    </w:p>
    <w:p w:rsidR="004B0BE8" w:rsidRPr="00F10C29" w:rsidRDefault="004B0BE8" w:rsidP="006811E4">
      <w:pPr>
        <w:jc w:val="both"/>
        <w:rPr>
          <w:rFonts w:ascii="Arial" w:hAnsi="Arial" w:cs="Arial"/>
          <w:sz w:val="20"/>
        </w:rPr>
      </w:pPr>
      <w:r w:rsidRPr="00F10C29">
        <w:rPr>
          <w:rFonts w:ascii="Arial" w:hAnsi="Arial" w:cs="Arial"/>
          <w:sz w:val="20"/>
        </w:rPr>
        <w:t>Preneseni višak prihoda koji je donesen iz 2020. godine iznosio je 610.141,22 kuna. Isti se sastojao od sredstava za provođenje projekta „My future in My hands“ u iznosu 459</w:t>
      </w:r>
      <w:r w:rsidR="004527AB">
        <w:rPr>
          <w:rFonts w:ascii="Arial" w:hAnsi="Arial" w:cs="Arial"/>
          <w:sz w:val="20"/>
        </w:rPr>
        <w:t>.556,62 kuna, projekta „From GLOBE to Erasmus</w:t>
      </w:r>
      <w:r w:rsidRPr="00F10C29">
        <w:rPr>
          <w:rFonts w:ascii="Arial" w:hAnsi="Arial" w:cs="Arial"/>
          <w:sz w:val="20"/>
        </w:rPr>
        <w:t>+“ u visini 18.321,16 kuna,  1.000,00 kn od Grada Buzeta za Školsko sportsko društvo, te  131.263,44  kuna su bila sredstva iz vlastitih prihoda poslovanja.  Krajem</w:t>
      </w:r>
      <w:r w:rsidR="002126E4" w:rsidRPr="00F10C29">
        <w:rPr>
          <w:rFonts w:ascii="Arial" w:hAnsi="Arial" w:cs="Arial"/>
          <w:sz w:val="20"/>
        </w:rPr>
        <w:t xml:space="preserve"> 2021.</w:t>
      </w:r>
      <w:r w:rsidRPr="00F10C29">
        <w:rPr>
          <w:rFonts w:ascii="Arial" w:hAnsi="Arial" w:cs="Arial"/>
          <w:sz w:val="20"/>
        </w:rPr>
        <w:t xml:space="preserve"> godine </w:t>
      </w:r>
      <w:r w:rsidR="002126E4" w:rsidRPr="00F10C29">
        <w:rPr>
          <w:rFonts w:ascii="Arial" w:hAnsi="Arial" w:cs="Arial"/>
          <w:sz w:val="20"/>
        </w:rPr>
        <w:t>ostvaren</w:t>
      </w:r>
      <w:r w:rsidRPr="00F10C29">
        <w:rPr>
          <w:rFonts w:ascii="Arial" w:hAnsi="Arial" w:cs="Arial"/>
          <w:sz w:val="20"/>
        </w:rPr>
        <w:t xml:space="preserve"> je v</w:t>
      </w:r>
      <w:r w:rsidR="002126E4" w:rsidRPr="00F10C29">
        <w:rPr>
          <w:rFonts w:ascii="Arial" w:hAnsi="Arial" w:cs="Arial"/>
          <w:sz w:val="20"/>
        </w:rPr>
        <w:t xml:space="preserve">išak prihoda koji se prenosi u </w:t>
      </w:r>
      <w:r w:rsidRPr="00F10C29">
        <w:rPr>
          <w:rFonts w:ascii="Arial" w:hAnsi="Arial" w:cs="Arial"/>
          <w:sz w:val="20"/>
        </w:rPr>
        <w:t xml:space="preserve"> 2022. godinu u iznosu 236.589,70 kuna. </w:t>
      </w:r>
      <w:r w:rsidR="002126E4" w:rsidRPr="00F10C29">
        <w:rPr>
          <w:rFonts w:ascii="Arial" w:hAnsi="Arial" w:cs="Arial"/>
          <w:sz w:val="20"/>
        </w:rPr>
        <w:t>Navedeni višak</w:t>
      </w:r>
      <w:r w:rsidRPr="00F10C29">
        <w:rPr>
          <w:rFonts w:ascii="Arial" w:hAnsi="Arial" w:cs="Arial"/>
          <w:sz w:val="20"/>
        </w:rPr>
        <w:t xml:space="preserve"> sastoji od </w:t>
      </w:r>
      <w:r w:rsidR="002126E4" w:rsidRPr="00F10C29">
        <w:rPr>
          <w:rFonts w:ascii="Arial" w:hAnsi="Arial" w:cs="Arial"/>
          <w:sz w:val="20"/>
        </w:rPr>
        <w:t xml:space="preserve">sredstava za provođenje </w:t>
      </w:r>
      <w:proofErr w:type="spellStart"/>
      <w:r w:rsidR="002126E4" w:rsidRPr="00F10C29">
        <w:rPr>
          <w:rFonts w:ascii="Arial" w:hAnsi="Arial" w:cs="Arial"/>
          <w:sz w:val="20"/>
        </w:rPr>
        <w:t>Erasmus</w:t>
      </w:r>
      <w:proofErr w:type="spellEnd"/>
      <w:r w:rsidR="004527AB">
        <w:rPr>
          <w:rFonts w:ascii="Arial" w:hAnsi="Arial" w:cs="Arial"/>
          <w:sz w:val="20"/>
        </w:rPr>
        <w:t>+</w:t>
      </w:r>
      <w:r w:rsidR="006811E4">
        <w:rPr>
          <w:rFonts w:ascii="Arial" w:hAnsi="Arial" w:cs="Arial"/>
          <w:sz w:val="20"/>
        </w:rPr>
        <w:t xml:space="preserve"> </w:t>
      </w:r>
      <w:r w:rsidR="002126E4" w:rsidRPr="00F10C29">
        <w:rPr>
          <w:rFonts w:ascii="Arial" w:hAnsi="Arial" w:cs="Arial"/>
          <w:sz w:val="20"/>
        </w:rPr>
        <w:t xml:space="preserve">projekta „My future </w:t>
      </w:r>
      <w:proofErr w:type="spellStart"/>
      <w:r w:rsidR="002126E4" w:rsidRPr="00F10C29">
        <w:rPr>
          <w:rFonts w:ascii="Arial" w:hAnsi="Arial" w:cs="Arial"/>
          <w:sz w:val="20"/>
        </w:rPr>
        <w:t>in</w:t>
      </w:r>
      <w:proofErr w:type="spellEnd"/>
      <w:r w:rsidR="002126E4" w:rsidRPr="00F10C29">
        <w:rPr>
          <w:rFonts w:ascii="Arial" w:hAnsi="Arial" w:cs="Arial"/>
          <w:sz w:val="20"/>
        </w:rPr>
        <w:t xml:space="preserve"> My </w:t>
      </w:r>
      <w:proofErr w:type="spellStart"/>
      <w:r w:rsidR="002126E4" w:rsidRPr="00F10C29">
        <w:rPr>
          <w:rFonts w:ascii="Arial" w:hAnsi="Arial" w:cs="Arial"/>
          <w:sz w:val="20"/>
        </w:rPr>
        <w:t>hands</w:t>
      </w:r>
      <w:proofErr w:type="spellEnd"/>
      <w:r w:rsidR="002126E4" w:rsidRPr="00F10C29">
        <w:rPr>
          <w:rFonts w:ascii="Arial" w:hAnsi="Arial" w:cs="Arial"/>
          <w:sz w:val="20"/>
        </w:rPr>
        <w:t>“ u iznosu 4.903,57 kuna, 1.528,00 kn od Grada Buzeta za Školsko sportsko društvo i nabavu filamenta, 5.000,00 donacija za 3D printer, te  225.158,13  kuna su sredstva iz vlastitih prihoda poslovanja.</w:t>
      </w:r>
    </w:p>
    <w:p w:rsidR="00000976" w:rsidRPr="00F10C29" w:rsidRDefault="00000976" w:rsidP="005C586C">
      <w:pPr>
        <w:jc w:val="both"/>
        <w:rPr>
          <w:rFonts w:ascii="Arial" w:hAnsi="Arial" w:cs="Arial"/>
          <w:sz w:val="20"/>
        </w:rPr>
      </w:pPr>
    </w:p>
    <w:p w:rsidR="00E86FA1" w:rsidRPr="00EB3CD9" w:rsidRDefault="00E86FA1" w:rsidP="005C586C">
      <w:pPr>
        <w:jc w:val="both"/>
        <w:rPr>
          <w:rFonts w:ascii="Arial" w:hAnsi="Arial" w:cs="Arial"/>
          <w:sz w:val="20"/>
        </w:rPr>
      </w:pPr>
    </w:p>
    <w:p w:rsidR="007231FC" w:rsidRPr="00EB3CD9" w:rsidRDefault="002126E4" w:rsidP="005C586C">
      <w:pPr>
        <w:jc w:val="both"/>
        <w:rPr>
          <w:rFonts w:ascii="Arial" w:hAnsi="Arial" w:cs="Arial"/>
          <w:b/>
          <w:sz w:val="20"/>
        </w:rPr>
      </w:pPr>
      <w:r w:rsidRPr="00EB3CD9">
        <w:rPr>
          <w:rFonts w:ascii="Arial" w:hAnsi="Arial" w:cs="Arial"/>
          <w:b/>
          <w:sz w:val="20"/>
        </w:rPr>
        <w:t>Obrazloženje Posebnog dijela izvještaja</w:t>
      </w:r>
    </w:p>
    <w:p w:rsidR="007231FC" w:rsidRPr="00EB3CD9" w:rsidRDefault="007231FC" w:rsidP="005C586C">
      <w:pPr>
        <w:jc w:val="both"/>
        <w:rPr>
          <w:rFonts w:ascii="Arial" w:hAnsi="Arial" w:cs="Arial"/>
          <w:sz w:val="20"/>
        </w:rPr>
      </w:pPr>
    </w:p>
    <w:p w:rsidR="007231FC" w:rsidRPr="00EB3CD9" w:rsidRDefault="007231FC" w:rsidP="005C586C">
      <w:pPr>
        <w:jc w:val="both"/>
        <w:rPr>
          <w:rFonts w:ascii="Arial" w:hAnsi="Arial" w:cs="Arial"/>
          <w:sz w:val="20"/>
        </w:rPr>
      </w:pPr>
    </w:p>
    <w:p w:rsidR="00992069" w:rsidRPr="00EB3CD9" w:rsidRDefault="002126E4" w:rsidP="005C586C">
      <w:pPr>
        <w:jc w:val="both"/>
        <w:rPr>
          <w:rFonts w:ascii="Arial" w:hAnsi="Arial" w:cs="Arial"/>
          <w:sz w:val="20"/>
        </w:rPr>
      </w:pPr>
      <w:r w:rsidRPr="00EB3CD9">
        <w:rPr>
          <w:rFonts w:ascii="Arial" w:hAnsi="Arial" w:cs="Arial"/>
          <w:sz w:val="20"/>
        </w:rPr>
        <w:t>U Posebnom dijelu izvještaja r</w:t>
      </w:r>
      <w:r w:rsidR="00AF1392" w:rsidRPr="00EB3CD9">
        <w:rPr>
          <w:rFonts w:ascii="Arial" w:hAnsi="Arial" w:cs="Arial"/>
          <w:sz w:val="20"/>
        </w:rPr>
        <w:t xml:space="preserve">ashodi su strukturirani u okviru  </w:t>
      </w:r>
      <w:r w:rsidR="00F10C29" w:rsidRPr="00EB3CD9">
        <w:rPr>
          <w:rFonts w:ascii="Arial" w:hAnsi="Arial" w:cs="Arial"/>
          <w:sz w:val="20"/>
        </w:rPr>
        <w:t xml:space="preserve">pet </w:t>
      </w:r>
      <w:r w:rsidR="004527AB">
        <w:rPr>
          <w:rFonts w:ascii="Arial" w:hAnsi="Arial" w:cs="Arial"/>
          <w:sz w:val="20"/>
        </w:rPr>
        <w:t>programa</w:t>
      </w:r>
      <w:r w:rsidR="00AF1392" w:rsidRPr="00EB3CD9">
        <w:rPr>
          <w:rFonts w:ascii="Arial" w:hAnsi="Arial" w:cs="Arial"/>
          <w:sz w:val="20"/>
        </w:rPr>
        <w:t xml:space="preserve"> te 1</w:t>
      </w:r>
      <w:r w:rsidR="007231FC" w:rsidRPr="00EB3CD9">
        <w:rPr>
          <w:rFonts w:ascii="Arial" w:hAnsi="Arial" w:cs="Arial"/>
          <w:sz w:val="20"/>
        </w:rPr>
        <w:t>7</w:t>
      </w:r>
      <w:r w:rsidR="00AF1392" w:rsidRPr="00EB3CD9">
        <w:rPr>
          <w:rFonts w:ascii="Arial" w:hAnsi="Arial" w:cs="Arial"/>
          <w:sz w:val="20"/>
        </w:rPr>
        <w:t xml:space="preserve"> pripadajućih aktivnosti.</w:t>
      </w:r>
    </w:p>
    <w:p w:rsidR="000E3BB9" w:rsidRPr="00EB3CD9" w:rsidRDefault="000E3BB9" w:rsidP="005C586C">
      <w:pPr>
        <w:jc w:val="both"/>
        <w:rPr>
          <w:rFonts w:ascii="Arial" w:hAnsi="Arial" w:cs="Arial"/>
          <w:sz w:val="20"/>
        </w:rPr>
      </w:pPr>
    </w:p>
    <w:p w:rsidR="003209C4" w:rsidRPr="00EB3CD9" w:rsidRDefault="003209C4" w:rsidP="003209C4">
      <w:pPr>
        <w:jc w:val="both"/>
        <w:rPr>
          <w:rFonts w:ascii="Arial" w:hAnsi="Arial"/>
          <w:b/>
          <w:sz w:val="20"/>
        </w:rPr>
      </w:pPr>
      <w:r w:rsidRPr="00EB3CD9">
        <w:rPr>
          <w:rFonts w:ascii="Arial" w:hAnsi="Arial" w:cs="Arial"/>
          <w:b/>
          <w:sz w:val="20"/>
        </w:rPr>
        <w:t xml:space="preserve">NAZIV PROGRAMA:2201 - </w:t>
      </w:r>
      <w:r w:rsidRPr="00EB3CD9">
        <w:rPr>
          <w:rFonts w:ascii="Arial" w:hAnsi="Arial"/>
          <w:b/>
          <w:sz w:val="20"/>
        </w:rPr>
        <w:t xml:space="preserve">Redovna djelatnost srednjih škola-minimalni standardi </w:t>
      </w:r>
    </w:p>
    <w:p w:rsidR="003209C4" w:rsidRPr="00EB3CD9" w:rsidRDefault="003209C4" w:rsidP="003209C4">
      <w:pPr>
        <w:jc w:val="both"/>
        <w:rPr>
          <w:rFonts w:ascii="Arial" w:hAnsi="Arial" w:cs="Arial"/>
          <w:sz w:val="20"/>
        </w:rPr>
      </w:pPr>
    </w:p>
    <w:p w:rsidR="003209C4" w:rsidRPr="00EB3CD9" w:rsidRDefault="003209C4" w:rsidP="003209C4">
      <w:pPr>
        <w:jc w:val="both"/>
        <w:rPr>
          <w:rFonts w:ascii="Arial" w:hAnsi="Arial" w:cs="Arial"/>
          <w:sz w:val="20"/>
        </w:rPr>
      </w:pPr>
      <w:r w:rsidRPr="00EB3CD9">
        <w:rPr>
          <w:rFonts w:ascii="Arial" w:hAnsi="Arial" w:cs="Arial"/>
          <w:sz w:val="20"/>
        </w:rPr>
        <w:t>OPIS PROGRAMA: Obuhvaća sljedeće aktivnosti:</w:t>
      </w:r>
    </w:p>
    <w:p w:rsidR="003209C4" w:rsidRPr="00EB3CD9" w:rsidRDefault="003209C4" w:rsidP="003209C4">
      <w:pPr>
        <w:jc w:val="both"/>
        <w:rPr>
          <w:rFonts w:ascii="Arial" w:hAnsi="Arial" w:cs="Arial"/>
          <w:sz w:val="20"/>
        </w:rPr>
      </w:pPr>
    </w:p>
    <w:p w:rsidR="003209C4" w:rsidRPr="00EB3CD9" w:rsidRDefault="003209C4" w:rsidP="003209C4">
      <w:pPr>
        <w:jc w:val="both"/>
        <w:rPr>
          <w:rFonts w:ascii="Arial" w:hAnsi="Arial" w:cs="Arial"/>
          <w:sz w:val="20"/>
        </w:rPr>
      </w:pPr>
      <w:r w:rsidRPr="00EB3CD9">
        <w:rPr>
          <w:rFonts w:ascii="Arial" w:hAnsi="Arial" w:cs="Arial"/>
          <w:sz w:val="20"/>
        </w:rPr>
        <w:t>A 220101 – Materijalni rashodi SŠ po kriterijima</w:t>
      </w:r>
    </w:p>
    <w:p w:rsidR="003209C4" w:rsidRPr="00EB3CD9" w:rsidRDefault="003209C4" w:rsidP="003209C4">
      <w:pPr>
        <w:jc w:val="both"/>
        <w:rPr>
          <w:rFonts w:ascii="Arial" w:hAnsi="Arial" w:cs="Arial"/>
          <w:sz w:val="20"/>
        </w:rPr>
      </w:pPr>
      <w:r w:rsidRPr="00EB3CD9">
        <w:rPr>
          <w:rFonts w:ascii="Arial" w:hAnsi="Arial" w:cs="Arial"/>
          <w:sz w:val="20"/>
        </w:rPr>
        <w:t>A 220102 – Materijalni rashodi SŠ po stvarnom trošku</w:t>
      </w:r>
    </w:p>
    <w:p w:rsidR="003209C4" w:rsidRPr="00EB3CD9" w:rsidRDefault="003209C4" w:rsidP="003209C4">
      <w:pPr>
        <w:spacing w:line="120" w:lineRule="atLeast"/>
        <w:jc w:val="both"/>
        <w:rPr>
          <w:rFonts w:ascii="Arial" w:hAnsi="Arial" w:cs="Arial"/>
          <w:sz w:val="20"/>
        </w:rPr>
      </w:pPr>
      <w:r w:rsidRPr="00EB3CD9">
        <w:rPr>
          <w:rFonts w:ascii="Arial" w:hAnsi="Arial" w:cs="Arial"/>
          <w:sz w:val="20"/>
        </w:rPr>
        <w:t>A 220104 – Plaće i drugi rashodi za zaposlene srednjih škola</w:t>
      </w:r>
    </w:p>
    <w:p w:rsidR="003209C4" w:rsidRPr="00EB3CD9" w:rsidRDefault="003209C4" w:rsidP="003209C4">
      <w:pPr>
        <w:jc w:val="both"/>
        <w:rPr>
          <w:rFonts w:ascii="Arial" w:hAnsi="Arial" w:cs="Arial"/>
          <w:sz w:val="20"/>
        </w:rPr>
      </w:pPr>
    </w:p>
    <w:p w:rsidR="003209C4" w:rsidRPr="00EB3CD9" w:rsidRDefault="003209C4" w:rsidP="003209C4">
      <w:pPr>
        <w:jc w:val="both"/>
        <w:rPr>
          <w:rFonts w:ascii="Arial" w:hAnsi="Arial" w:cs="Arial"/>
          <w:sz w:val="20"/>
        </w:rPr>
      </w:pPr>
    </w:p>
    <w:p w:rsidR="003209C4" w:rsidRPr="00EB3CD9" w:rsidRDefault="003209C4" w:rsidP="003209C4">
      <w:pPr>
        <w:spacing w:line="120" w:lineRule="atLeast"/>
        <w:jc w:val="both"/>
        <w:rPr>
          <w:rFonts w:ascii="Arial" w:hAnsi="Arial" w:cs="Arial"/>
          <w:sz w:val="20"/>
        </w:rPr>
      </w:pPr>
      <w:r w:rsidRPr="00EB3CD9">
        <w:rPr>
          <w:rFonts w:ascii="Arial" w:hAnsi="Arial" w:cs="Arial"/>
          <w:sz w:val="20"/>
        </w:rPr>
        <w:t>Opći ciljevi:</w:t>
      </w:r>
      <w:r w:rsidR="006811E4">
        <w:rPr>
          <w:rFonts w:ascii="Arial" w:hAnsi="Arial" w:cs="Arial"/>
          <w:sz w:val="20"/>
        </w:rPr>
        <w:t xml:space="preserve"> </w:t>
      </w:r>
      <w:r w:rsidRPr="00EB3CD9">
        <w:rPr>
          <w:rFonts w:ascii="Arial" w:hAnsi="Arial" w:cs="Arial"/>
          <w:sz w:val="20"/>
        </w:rPr>
        <w:t xml:space="preserve">Nesmetano odvijanje obrazovanja učenika i ostalih radnih procesa unutar škole. </w:t>
      </w:r>
    </w:p>
    <w:p w:rsidR="003209C4" w:rsidRPr="00EB3CD9" w:rsidRDefault="003209C4" w:rsidP="003209C4">
      <w:pPr>
        <w:jc w:val="both"/>
        <w:rPr>
          <w:rFonts w:ascii="Arial" w:hAnsi="Arial" w:cs="Arial"/>
          <w:sz w:val="20"/>
        </w:rPr>
      </w:pPr>
    </w:p>
    <w:p w:rsidR="003209C4" w:rsidRPr="00EB3CD9" w:rsidRDefault="003209C4" w:rsidP="003209C4">
      <w:pPr>
        <w:jc w:val="both"/>
        <w:rPr>
          <w:rFonts w:ascii="Arial" w:hAnsi="Arial" w:cs="Arial"/>
          <w:sz w:val="20"/>
        </w:rPr>
      </w:pPr>
    </w:p>
    <w:p w:rsidR="003209C4" w:rsidRPr="00EB3CD9" w:rsidRDefault="003209C4" w:rsidP="003209C4">
      <w:pPr>
        <w:jc w:val="both"/>
        <w:rPr>
          <w:rFonts w:ascii="Arial" w:hAnsi="Arial" w:cs="Arial"/>
          <w:sz w:val="20"/>
        </w:rPr>
      </w:pPr>
      <w:r w:rsidRPr="00EB3CD9">
        <w:rPr>
          <w:rFonts w:ascii="Arial" w:hAnsi="Arial" w:cs="Arial"/>
          <w:sz w:val="20"/>
        </w:rPr>
        <w:t xml:space="preserve">Posebni ciljevi: </w:t>
      </w:r>
    </w:p>
    <w:p w:rsidR="003209C4" w:rsidRPr="006811E4" w:rsidRDefault="003209C4" w:rsidP="006811E4">
      <w:pPr>
        <w:pStyle w:val="Odlomakpopisa"/>
        <w:numPr>
          <w:ilvl w:val="0"/>
          <w:numId w:val="8"/>
        </w:numPr>
        <w:spacing w:before="40" w:after="40"/>
        <w:jc w:val="both"/>
        <w:rPr>
          <w:rFonts w:ascii="Arial" w:hAnsi="Arial" w:cs="Arial"/>
          <w:sz w:val="20"/>
        </w:rPr>
      </w:pPr>
      <w:r w:rsidRPr="006811E4">
        <w:rPr>
          <w:rFonts w:ascii="Arial" w:hAnsi="Arial" w:cs="Arial"/>
          <w:sz w:val="20"/>
        </w:rPr>
        <w:t>nabava uredskog i ostalog materijala, stručno usavršavanje djelatnika, provjera stanja sigurnosti te uklanjanje kvarova i oštećenja na zgradi i instalacijama.</w:t>
      </w:r>
    </w:p>
    <w:p w:rsidR="003209C4" w:rsidRPr="006811E4" w:rsidRDefault="003209C4" w:rsidP="006811E4">
      <w:pPr>
        <w:pStyle w:val="Odlomakpopisa"/>
        <w:numPr>
          <w:ilvl w:val="0"/>
          <w:numId w:val="8"/>
        </w:numPr>
        <w:spacing w:before="40" w:after="40"/>
        <w:jc w:val="both"/>
        <w:rPr>
          <w:rFonts w:ascii="Arial" w:hAnsi="Arial" w:cs="Arial"/>
          <w:sz w:val="20"/>
        </w:rPr>
      </w:pPr>
      <w:r w:rsidRPr="006811E4">
        <w:rPr>
          <w:rFonts w:ascii="Arial" w:hAnsi="Arial" w:cs="Arial"/>
          <w:sz w:val="20"/>
        </w:rPr>
        <w:t>osiguranje sredstava za podmirenje troškova električne energije, lož ulja, premija osiguranja imovine, naknada za prijevoz zaposlenikana posao te zdravstvenih pregleda zaposlenika</w:t>
      </w:r>
    </w:p>
    <w:p w:rsidR="003209C4" w:rsidRPr="006811E4" w:rsidRDefault="003209C4" w:rsidP="006811E4">
      <w:pPr>
        <w:pStyle w:val="Odlomakpopisa"/>
        <w:numPr>
          <w:ilvl w:val="0"/>
          <w:numId w:val="8"/>
        </w:numPr>
        <w:spacing w:before="40" w:after="40"/>
        <w:jc w:val="both"/>
        <w:rPr>
          <w:rFonts w:ascii="Arial" w:hAnsi="Arial" w:cs="Arial"/>
          <w:sz w:val="20"/>
        </w:rPr>
      </w:pPr>
      <w:r w:rsidRPr="006811E4">
        <w:rPr>
          <w:rFonts w:ascii="Arial" w:hAnsi="Arial" w:cs="Arial"/>
          <w:sz w:val="20"/>
        </w:rPr>
        <w:t>osiguranje sredstava za plaće i materijalna prava djelatnika škole temeljem zakonskih propisa i kolektivnih ugovora.</w:t>
      </w:r>
    </w:p>
    <w:p w:rsidR="003209C4" w:rsidRDefault="003209C4" w:rsidP="003209C4">
      <w:pPr>
        <w:jc w:val="both"/>
        <w:rPr>
          <w:rFonts w:ascii="Arial" w:hAnsi="Arial" w:cs="Arial"/>
          <w:sz w:val="20"/>
        </w:rPr>
      </w:pPr>
    </w:p>
    <w:p w:rsidR="003209C4" w:rsidRPr="00EB3CD9" w:rsidRDefault="003209C4" w:rsidP="003209C4">
      <w:pPr>
        <w:jc w:val="both"/>
        <w:rPr>
          <w:rFonts w:ascii="Arial" w:hAnsi="Arial" w:cs="Arial"/>
          <w:sz w:val="20"/>
        </w:rPr>
      </w:pPr>
    </w:p>
    <w:p w:rsidR="00914A01" w:rsidRPr="00EB3CD9" w:rsidRDefault="003209C4" w:rsidP="003209C4">
      <w:pPr>
        <w:jc w:val="both"/>
        <w:rPr>
          <w:rFonts w:ascii="Arial" w:hAnsi="Arial" w:cs="Arial"/>
          <w:sz w:val="20"/>
        </w:rPr>
      </w:pPr>
      <w:r w:rsidRPr="00EB3CD9">
        <w:rPr>
          <w:rFonts w:ascii="Arial" w:hAnsi="Arial" w:cs="Arial"/>
          <w:sz w:val="20"/>
        </w:rPr>
        <w:t>OSTVARENI CILJEVI PROGRAMA:</w:t>
      </w:r>
    </w:p>
    <w:p w:rsidR="003209C4" w:rsidRPr="006811E4" w:rsidRDefault="003209C4" w:rsidP="006811E4">
      <w:pPr>
        <w:pStyle w:val="Odlomakpopisa"/>
        <w:numPr>
          <w:ilvl w:val="0"/>
          <w:numId w:val="8"/>
        </w:numPr>
        <w:spacing w:before="40" w:after="40"/>
        <w:jc w:val="both"/>
        <w:rPr>
          <w:rFonts w:ascii="Arial" w:hAnsi="Arial" w:cs="Arial"/>
          <w:sz w:val="20"/>
        </w:rPr>
      </w:pPr>
      <w:r w:rsidRPr="006811E4">
        <w:rPr>
          <w:rFonts w:ascii="Arial" w:hAnsi="Arial" w:cs="Arial"/>
          <w:sz w:val="20"/>
        </w:rPr>
        <w:t>rad u ustanovi odvijao se u kontinuitetu, bez zastoja, dijelom u školi, a dijelom provođenjem nastave na daljinu; djelatnici su unaprjeđivali svoja znanja na stručnim usavršavanjima i online edukacijama.</w:t>
      </w:r>
    </w:p>
    <w:p w:rsidR="003209C4" w:rsidRPr="006811E4" w:rsidRDefault="003209C4" w:rsidP="006811E4">
      <w:pPr>
        <w:pStyle w:val="Odlomakpopisa"/>
        <w:numPr>
          <w:ilvl w:val="0"/>
          <w:numId w:val="8"/>
        </w:numPr>
        <w:spacing w:before="40" w:after="40"/>
        <w:jc w:val="both"/>
        <w:rPr>
          <w:rFonts w:ascii="Arial" w:hAnsi="Arial" w:cs="Arial"/>
          <w:sz w:val="20"/>
        </w:rPr>
      </w:pPr>
      <w:r w:rsidRPr="006811E4">
        <w:rPr>
          <w:rFonts w:ascii="Arial" w:hAnsi="Arial" w:cs="Arial"/>
          <w:sz w:val="20"/>
        </w:rPr>
        <w:t>plaćene su premije osiguranja imovine, zdravstvene usluge, prijevoz te osigurani energenti – kao podrška odvijanju osnovne djelatnosti Škole.</w:t>
      </w:r>
    </w:p>
    <w:p w:rsidR="003209C4" w:rsidRPr="006811E4" w:rsidRDefault="003209C4" w:rsidP="006811E4">
      <w:pPr>
        <w:pStyle w:val="Odlomakpopisa"/>
        <w:numPr>
          <w:ilvl w:val="0"/>
          <w:numId w:val="8"/>
        </w:numPr>
        <w:spacing w:before="40" w:after="40" w:line="120" w:lineRule="atLeast"/>
        <w:jc w:val="both"/>
        <w:rPr>
          <w:rFonts w:ascii="Arial" w:hAnsi="Arial" w:cs="Arial"/>
          <w:sz w:val="20"/>
        </w:rPr>
      </w:pPr>
      <w:r w:rsidRPr="006811E4">
        <w:rPr>
          <w:rFonts w:ascii="Arial" w:hAnsi="Arial" w:cs="Arial"/>
          <w:sz w:val="20"/>
        </w:rPr>
        <w:t>plaća i ostala materijalna prava zaposlenicima osigurana su redovito i u roku</w:t>
      </w:r>
      <w:r w:rsidR="006811E4" w:rsidRPr="006811E4">
        <w:rPr>
          <w:rFonts w:ascii="Arial" w:hAnsi="Arial" w:cs="Arial"/>
          <w:sz w:val="20"/>
        </w:rPr>
        <w:t>.</w:t>
      </w:r>
    </w:p>
    <w:p w:rsidR="001D3C7C" w:rsidRDefault="001D3C7C" w:rsidP="003209C4">
      <w:pPr>
        <w:jc w:val="both"/>
        <w:rPr>
          <w:rFonts w:ascii="Arial" w:hAnsi="Arial" w:cs="Arial"/>
          <w:sz w:val="20"/>
        </w:rPr>
      </w:pPr>
    </w:p>
    <w:p w:rsidR="003209C4" w:rsidRPr="00EB3CD9" w:rsidRDefault="003209C4" w:rsidP="003209C4">
      <w:pPr>
        <w:jc w:val="both"/>
        <w:rPr>
          <w:rFonts w:ascii="Arial" w:hAnsi="Arial" w:cs="Arial"/>
          <w:sz w:val="20"/>
        </w:rPr>
      </w:pPr>
      <w:r w:rsidRPr="00EB3CD9">
        <w:rPr>
          <w:rFonts w:ascii="Arial" w:hAnsi="Arial" w:cs="Arial"/>
          <w:sz w:val="20"/>
        </w:rPr>
        <w:lastRenderedPageBreak/>
        <w:t xml:space="preserve">POKAZATELJI USPJEŠNOSTI REALIZACIJE TIH CILJEVA:  </w:t>
      </w:r>
    </w:p>
    <w:p w:rsidR="003209C4" w:rsidRPr="00EB3CD9" w:rsidRDefault="003209C4" w:rsidP="003209C4">
      <w:pPr>
        <w:jc w:val="both"/>
        <w:rPr>
          <w:rFonts w:ascii="Arial" w:hAnsi="Arial"/>
          <w:sz w:val="20"/>
        </w:rPr>
      </w:pPr>
      <w:r w:rsidRPr="00EB3CD9">
        <w:rPr>
          <w:rFonts w:ascii="Arial" w:hAnsi="Arial"/>
          <w:sz w:val="20"/>
        </w:rPr>
        <w:t>U školskoj 2020./21. godini od ukupno 151 učenika upisanih u programe Škole, krajem školske godine pozitivno je ocijenjeno 139 učenika ili 92,67%. Struktura općeg uspjeha je sljedeća: odličan uspjeh – 45 učenika ili 30%, vrlo dobar – 81 učenik ili 54%, dobar – 12 učenika ili 8%, te 12 učenika – nedovoljan ili 8% dok se jedan učenik ispisao prije završetka nastavne godine.</w:t>
      </w:r>
    </w:p>
    <w:p w:rsidR="003209C4" w:rsidRPr="00EB3CD9" w:rsidRDefault="003209C4" w:rsidP="003209C4">
      <w:pPr>
        <w:rPr>
          <w:sz w:val="20"/>
        </w:rPr>
      </w:pPr>
    </w:p>
    <w:p w:rsidR="003209C4" w:rsidRPr="00EB3CD9" w:rsidRDefault="003209C4" w:rsidP="003209C4">
      <w:pPr>
        <w:rPr>
          <w:sz w:val="20"/>
        </w:rPr>
      </w:pPr>
    </w:p>
    <w:p w:rsidR="003209C4" w:rsidRPr="00EB3CD9" w:rsidRDefault="003209C4" w:rsidP="003209C4">
      <w:pPr>
        <w:jc w:val="both"/>
        <w:rPr>
          <w:rFonts w:ascii="Arial" w:hAnsi="Arial" w:cs="Arial"/>
          <w:b/>
          <w:sz w:val="20"/>
        </w:rPr>
      </w:pPr>
      <w:r w:rsidRPr="00EB3CD9">
        <w:rPr>
          <w:rFonts w:ascii="Arial" w:hAnsi="Arial" w:cs="Arial"/>
          <w:b/>
          <w:sz w:val="20"/>
        </w:rPr>
        <w:t>NAZIV PROGRAMA: 2301 -Programi obrazovanja iznad standarda</w:t>
      </w:r>
    </w:p>
    <w:p w:rsidR="003209C4" w:rsidRPr="00EB3CD9" w:rsidRDefault="003209C4" w:rsidP="003209C4">
      <w:pPr>
        <w:jc w:val="both"/>
        <w:rPr>
          <w:rFonts w:ascii="Arial" w:hAnsi="Arial" w:cs="Arial"/>
          <w:sz w:val="20"/>
        </w:rPr>
      </w:pPr>
    </w:p>
    <w:p w:rsidR="003209C4" w:rsidRPr="00EB3CD9" w:rsidRDefault="003209C4" w:rsidP="003209C4">
      <w:pPr>
        <w:jc w:val="both"/>
        <w:rPr>
          <w:rFonts w:ascii="Arial" w:hAnsi="Arial" w:cs="Arial"/>
          <w:sz w:val="20"/>
        </w:rPr>
      </w:pPr>
      <w:r w:rsidRPr="00EB3CD9">
        <w:rPr>
          <w:rFonts w:ascii="Arial" w:hAnsi="Arial" w:cs="Arial"/>
          <w:sz w:val="20"/>
        </w:rPr>
        <w:t>OBRAZLOŽENJE PROGRAMA: Obuhvaća sljedeće aktivnosti:</w:t>
      </w:r>
    </w:p>
    <w:p w:rsidR="003209C4" w:rsidRPr="00EB3CD9" w:rsidRDefault="003209C4" w:rsidP="003209C4">
      <w:pPr>
        <w:jc w:val="both"/>
        <w:rPr>
          <w:rFonts w:ascii="Arial" w:hAnsi="Arial" w:cs="Arial"/>
          <w:sz w:val="20"/>
        </w:rPr>
      </w:pPr>
    </w:p>
    <w:p w:rsidR="003209C4" w:rsidRPr="00EB3CD9" w:rsidRDefault="003209C4" w:rsidP="003209C4">
      <w:pPr>
        <w:jc w:val="both"/>
        <w:rPr>
          <w:rFonts w:ascii="Arial" w:hAnsi="Arial" w:cs="Arial"/>
          <w:sz w:val="20"/>
        </w:rPr>
      </w:pPr>
      <w:r w:rsidRPr="00EB3CD9">
        <w:rPr>
          <w:rFonts w:ascii="Arial" w:hAnsi="Arial" w:cs="Arial"/>
          <w:sz w:val="20"/>
        </w:rPr>
        <w:t xml:space="preserve">A 230102 </w:t>
      </w:r>
      <w:r w:rsidR="006811E4" w:rsidRPr="00EB3CD9">
        <w:rPr>
          <w:rFonts w:ascii="Arial" w:hAnsi="Arial" w:cs="Arial"/>
          <w:sz w:val="20"/>
        </w:rPr>
        <w:t>–</w:t>
      </w:r>
      <w:r w:rsidRPr="00EB3CD9">
        <w:rPr>
          <w:rFonts w:ascii="Arial" w:hAnsi="Arial" w:cs="Arial"/>
          <w:sz w:val="20"/>
        </w:rPr>
        <w:t xml:space="preserve"> Županijska natjecanja</w:t>
      </w:r>
    </w:p>
    <w:p w:rsidR="003209C4" w:rsidRPr="00EB3CD9" w:rsidRDefault="003209C4" w:rsidP="003209C4">
      <w:pPr>
        <w:jc w:val="both"/>
        <w:rPr>
          <w:rFonts w:ascii="Arial" w:hAnsi="Arial" w:cs="Arial"/>
          <w:sz w:val="20"/>
        </w:rPr>
      </w:pPr>
      <w:r w:rsidRPr="00EB3CD9">
        <w:rPr>
          <w:rFonts w:ascii="Arial" w:hAnsi="Arial" w:cs="Arial"/>
          <w:sz w:val="20"/>
        </w:rPr>
        <w:t>A</w:t>
      </w:r>
      <w:r w:rsidR="006811E4">
        <w:rPr>
          <w:rFonts w:ascii="Arial" w:hAnsi="Arial" w:cs="Arial"/>
          <w:sz w:val="20"/>
        </w:rPr>
        <w:t xml:space="preserve"> </w:t>
      </w:r>
      <w:r w:rsidRPr="00EB3CD9">
        <w:rPr>
          <w:rFonts w:ascii="Arial" w:hAnsi="Arial" w:cs="Arial"/>
          <w:sz w:val="20"/>
        </w:rPr>
        <w:t xml:space="preserve">230105 </w:t>
      </w:r>
      <w:r w:rsidR="006811E4" w:rsidRPr="00EB3CD9">
        <w:rPr>
          <w:rFonts w:ascii="Arial" w:hAnsi="Arial" w:cs="Arial"/>
          <w:sz w:val="20"/>
        </w:rPr>
        <w:t>–</w:t>
      </w:r>
      <w:r w:rsidRPr="00EB3CD9">
        <w:rPr>
          <w:rFonts w:ascii="Arial" w:hAnsi="Arial" w:cs="Arial"/>
          <w:sz w:val="20"/>
        </w:rPr>
        <w:t xml:space="preserve"> Prijevoz učenika srednjih škola</w:t>
      </w:r>
    </w:p>
    <w:p w:rsidR="003209C4" w:rsidRPr="00EB3CD9" w:rsidRDefault="003209C4" w:rsidP="003209C4">
      <w:pPr>
        <w:jc w:val="both"/>
        <w:rPr>
          <w:rFonts w:ascii="Arial" w:hAnsi="Arial" w:cs="Arial"/>
          <w:sz w:val="20"/>
        </w:rPr>
      </w:pPr>
      <w:r w:rsidRPr="00EB3CD9">
        <w:rPr>
          <w:rFonts w:ascii="Arial" w:hAnsi="Arial" w:cs="Arial"/>
          <w:sz w:val="20"/>
        </w:rPr>
        <w:t>A 230116 – Školski list, časopisi i knjige</w:t>
      </w:r>
    </w:p>
    <w:p w:rsidR="003209C4" w:rsidRPr="00EB3CD9" w:rsidRDefault="003209C4" w:rsidP="003209C4">
      <w:pPr>
        <w:jc w:val="both"/>
        <w:rPr>
          <w:rFonts w:ascii="Arial" w:hAnsi="Arial" w:cs="Arial"/>
          <w:sz w:val="20"/>
        </w:rPr>
      </w:pPr>
      <w:r w:rsidRPr="00EB3CD9">
        <w:rPr>
          <w:rFonts w:ascii="Arial" w:hAnsi="Arial" w:cs="Arial"/>
          <w:sz w:val="20"/>
        </w:rPr>
        <w:t>A 230140 – Sufinanciranje redovne djelatnosti</w:t>
      </w:r>
    </w:p>
    <w:p w:rsidR="003209C4" w:rsidRPr="00EB3CD9" w:rsidRDefault="003209C4" w:rsidP="003209C4">
      <w:pPr>
        <w:jc w:val="both"/>
        <w:rPr>
          <w:rFonts w:ascii="Arial" w:hAnsi="Arial" w:cs="Arial"/>
          <w:sz w:val="20"/>
        </w:rPr>
      </w:pPr>
      <w:r w:rsidRPr="00EB3CD9">
        <w:rPr>
          <w:rFonts w:ascii="Arial" w:hAnsi="Arial" w:cs="Arial"/>
          <w:sz w:val="20"/>
        </w:rPr>
        <w:t>A 230168 –</w:t>
      </w:r>
      <w:r w:rsidR="006811E4">
        <w:rPr>
          <w:rFonts w:ascii="Arial" w:hAnsi="Arial" w:cs="Arial"/>
          <w:sz w:val="20"/>
        </w:rPr>
        <w:t xml:space="preserve"> </w:t>
      </w:r>
      <w:r w:rsidRPr="00EB3CD9">
        <w:rPr>
          <w:rFonts w:ascii="Arial" w:hAnsi="Arial" w:cs="Arial"/>
          <w:sz w:val="20"/>
        </w:rPr>
        <w:t>EU projekti kod proračunskih korisnika</w:t>
      </w:r>
    </w:p>
    <w:p w:rsidR="003209C4" w:rsidRPr="00EB3CD9" w:rsidRDefault="003209C4" w:rsidP="003209C4">
      <w:pPr>
        <w:jc w:val="both"/>
        <w:rPr>
          <w:rFonts w:ascii="Arial" w:hAnsi="Arial" w:cs="Arial"/>
          <w:sz w:val="20"/>
        </w:rPr>
      </w:pPr>
      <w:r w:rsidRPr="00EB3CD9">
        <w:rPr>
          <w:rFonts w:ascii="Arial" w:hAnsi="Arial" w:cs="Arial"/>
          <w:sz w:val="20"/>
        </w:rPr>
        <w:t>A 230169 – Obrazovanje odraslih</w:t>
      </w:r>
    </w:p>
    <w:p w:rsidR="003209C4" w:rsidRPr="00EB3CD9" w:rsidRDefault="003209C4" w:rsidP="003209C4">
      <w:pPr>
        <w:jc w:val="both"/>
        <w:rPr>
          <w:rFonts w:ascii="Arial" w:hAnsi="Arial" w:cs="Arial"/>
          <w:sz w:val="20"/>
        </w:rPr>
      </w:pPr>
      <w:r w:rsidRPr="00EB3CD9">
        <w:rPr>
          <w:rFonts w:ascii="Arial" w:hAnsi="Arial" w:cs="Arial"/>
          <w:sz w:val="20"/>
        </w:rPr>
        <w:t>A 230174 –</w:t>
      </w:r>
      <w:r w:rsidR="006811E4">
        <w:rPr>
          <w:rFonts w:ascii="Arial" w:hAnsi="Arial" w:cs="Arial"/>
          <w:sz w:val="20"/>
        </w:rPr>
        <w:t xml:space="preserve"> </w:t>
      </w:r>
      <w:r w:rsidRPr="00EB3CD9">
        <w:rPr>
          <w:rFonts w:ascii="Arial" w:hAnsi="Arial" w:cs="Arial"/>
          <w:sz w:val="20"/>
        </w:rPr>
        <w:t>Autoškola</w:t>
      </w:r>
    </w:p>
    <w:p w:rsidR="003209C4" w:rsidRPr="00EB3CD9" w:rsidRDefault="003209C4" w:rsidP="003209C4">
      <w:pPr>
        <w:jc w:val="both"/>
        <w:rPr>
          <w:rFonts w:ascii="Arial" w:hAnsi="Arial" w:cs="Arial"/>
          <w:sz w:val="20"/>
        </w:rPr>
      </w:pPr>
      <w:r w:rsidRPr="00EB3CD9">
        <w:rPr>
          <w:rFonts w:ascii="Arial" w:hAnsi="Arial" w:cs="Arial"/>
          <w:sz w:val="20"/>
        </w:rPr>
        <w:t>A 230184 – Zavičajna nastava</w:t>
      </w:r>
    </w:p>
    <w:p w:rsidR="003209C4" w:rsidRPr="00EB3CD9" w:rsidRDefault="003209C4" w:rsidP="003209C4">
      <w:pPr>
        <w:jc w:val="both"/>
        <w:rPr>
          <w:rFonts w:ascii="Arial" w:hAnsi="Arial" w:cs="Arial"/>
          <w:sz w:val="20"/>
        </w:rPr>
      </w:pPr>
      <w:r w:rsidRPr="00EB3CD9">
        <w:rPr>
          <w:rFonts w:ascii="Arial" w:hAnsi="Arial" w:cs="Arial"/>
          <w:sz w:val="20"/>
        </w:rPr>
        <w:t>A 230199 – Školska shema voća</w:t>
      </w:r>
    </w:p>
    <w:p w:rsidR="003209C4" w:rsidRPr="00EB3CD9" w:rsidRDefault="003209C4" w:rsidP="003209C4">
      <w:pPr>
        <w:jc w:val="both"/>
        <w:rPr>
          <w:rFonts w:ascii="Arial" w:hAnsi="Arial" w:cs="Arial"/>
          <w:sz w:val="20"/>
        </w:rPr>
      </w:pPr>
    </w:p>
    <w:p w:rsidR="003209C4" w:rsidRPr="00EB3CD9" w:rsidRDefault="003209C4" w:rsidP="003209C4">
      <w:pPr>
        <w:jc w:val="both"/>
        <w:rPr>
          <w:rFonts w:ascii="Arial" w:hAnsi="Arial" w:cs="Arial"/>
          <w:sz w:val="20"/>
        </w:rPr>
      </w:pPr>
      <w:r w:rsidRPr="00EB3CD9">
        <w:rPr>
          <w:rFonts w:ascii="Arial" w:hAnsi="Arial" w:cs="Arial"/>
          <w:sz w:val="20"/>
        </w:rPr>
        <w:t>Opći ciljevi:</w:t>
      </w:r>
    </w:p>
    <w:p w:rsidR="003209C4" w:rsidRPr="006811E4" w:rsidRDefault="003209C4" w:rsidP="006811E4">
      <w:pPr>
        <w:pStyle w:val="Odlomakpopisa"/>
        <w:numPr>
          <w:ilvl w:val="0"/>
          <w:numId w:val="7"/>
        </w:numPr>
        <w:spacing w:before="40" w:after="40"/>
        <w:ind w:left="709" w:hanging="283"/>
        <w:contextualSpacing w:val="0"/>
        <w:jc w:val="both"/>
        <w:rPr>
          <w:rFonts w:ascii="Arial" w:hAnsi="Arial" w:cs="Arial"/>
          <w:sz w:val="20"/>
        </w:rPr>
      </w:pPr>
      <w:r w:rsidRPr="006811E4">
        <w:rPr>
          <w:rFonts w:ascii="Arial" w:hAnsi="Arial" w:cs="Arial"/>
          <w:sz w:val="20"/>
        </w:rPr>
        <w:t>priprema i izrada školskog lista Zalet te osiguravanje nagrada uspješnim učenicima vlastitim sredstvima</w:t>
      </w:r>
    </w:p>
    <w:p w:rsidR="003209C4" w:rsidRPr="006811E4" w:rsidRDefault="003209C4" w:rsidP="006811E4">
      <w:pPr>
        <w:pStyle w:val="Odlomakpopisa"/>
        <w:numPr>
          <w:ilvl w:val="0"/>
          <w:numId w:val="7"/>
        </w:numPr>
        <w:spacing w:before="40" w:after="40"/>
        <w:ind w:left="709" w:hanging="283"/>
        <w:contextualSpacing w:val="0"/>
        <w:jc w:val="both"/>
        <w:rPr>
          <w:rFonts w:ascii="Arial" w:hAnsi="Arial" w:cs="Arial"/>
          <w:sz w:val="20"/>
        </w:rPr>
      </w:pPr>
      <w:r w:rsidRPr="006811E4">
        <w:rPr>
          <w:rFonts w:ascii="Arial" w:hAnsi="Arial" w:cs="Arial"/>
          <w:sz w:val="20"/>
        </w:rPr>
        <w:t>podmirenje troškova nesmetanog poslovanja Škole i kvalitetnija realizacija odgojno-obrazovnih zadataka</w:t>
      </w:r>
    </w:p>
    <w:p w:rsidR="003209C4" w:rsidRPr="006811E4" w:rsidRDefault="003209C4" w:rsidP="006811E4">
      <w:pPr>
        <w:pStyle w:val="Odlomakpopisa"/>
        <w:numPr>
          <w:ilvl w:val="0"/>
          <w:numId w:val="7"/>
        </w:numPr>
        <w:spacing w:before="40" w:after="40" w:line="120" w:lineRule="atLeast"/>
        <w:ind w:left="709" w:hanging="283"/>
        <w:contextualSpacing w:val="0"/>
        <w:jc w:val="both"/>
        <w:rPr>
          <w:rFonts w:ascii="Arial" w:hAnsi="Arial" w:cs="Arial"/>
          <w:sz w:val="20"/>
        </w:rPr>
      </w:pPr>
      <w:r w:rsidRPr="006811E4">
        <w:rPr>
          <w:rFonts w:ascii="Arial" w:hAnsi="Arial" w:cs="Arial"/>
          <w:sz w:val="20"/>
        </w:rPr>
        <w:t>financiranje troškova edukacije i boravka učenika i njihovih voditelja na mobilnoj aktivnosti u Njemačkoj u sklopu projekta Erasmus+</w:t>
      </w:r>
    </w:p>
    <w:p w:rsidR="003209C4" w:rsidRPr="006811E4" w:rsidRDefault="003209C4" w:rsidP="006811E4">
      <w:pPr>
        <w:pStyle w:val="Odlomakpopisa"/>
        <w:numPr>
          <w:ilvl w:val="0"/>
          <w:numId w:val="7"/>
        </w:numPr>
        <w:spacing w:before="40" w:after="40" w:line="120" w:lineRule="atLeast"/>
        <w:ind w:left="709" w:hanging="283"/>
        <w:contextualSpacing w:val="0"/>
        <w:jc w:val="both"/>
        <w:rPr>
          <w:rFonts w:ascii="Arial" w:hAnsi="Arial" w:cs="Arial"/>
          <w:sz w:val="20"/>
        </w:rPr>
      </w:pPr>
      <w:r w:rsidRPr="006811E4">
        <w:rPr>
          <w:rFonts w:ascii="Arial" w:hAnsi="Arial" w:cs="Arial"/>
          <w:sz w:val="20"/>
        </w:rPr>
        <w:t>osiguranje odvijanja djelatnosti obrazovanja i usavršavanja odraslih</w:t>
      </w:r>
    </w:p>
    <w:p w:rsidR="003209C4" w:rsidRPr="006811E4" w:rsidRDefault="003209C4" w:rsidP="006811E4">
      <w:pPr>
        <w:pStyle w:val="Odlomakpopisa"/>
        <w:numPr>
          <w:ilvl w:val="0"/>
          <w:numId w:val="7"/>
        </w:numPr>
        <w:spacing w:before="40" w:after="40" w:line="120" w:lineRule="atLeast"/>
        <w:ind w:left="709" w:hanging="283"/>
        <w:contextualSpacing w:val="0"/>
        <w:jc w:val="both"/>
        <w:rPr>
          <w:rFonts w:ascii="Arial" w:hAnsi="Arial" w:cs="Arial"/>
          <w:sz w:val="20"/>
        </w:rPr>
      </w:pPr>
      <w:r w:rsidRPr="006811E4">
        <w:rPr>
          <w:rFonts w:ascii="Arial" w:hAnsi="Arial" w:cs="Arial"/>
          <w:sz w:val="20"/>
        </w:rPr>
        <w:t>osiguranje odvijanja djelatnosti Autoškole</w:t>
      </w:r>
    </w:p>
    <w:p w:rsidR="003209C4" w:rsidRPr="006811E4" w:rsidRDefault="003209C4" w:rsidP="006811E4">
      <w:pPr>
        <w:pStyle w:val="Odlomakpopisa"/>
        <w:numPr>
          <w:ilvl w:val="0"/>
          <w:numId w:val="7"/>
        </w:numPr>
        <w:spacing w:before="40" w:after="40"/>
        <w:ind w:left="709" w:hanging="283"/>
        <w:contextualSpacing w:val="0"/>
        <w:jc w:val="both"/>
        <w:rPr>
          <w:rFonts w:ascii="Arial" w:hAnsi="Arial" w:cs="Arial"/>
          <w:sz w:val="20"/>
        </w:rPr>
      </w:pPr>
      <w:r w:rsidRPr="006811E4">
        <w:rPr>
          <w:rFonts w:ascii="Arial" w:hAnsi="Arial" w:cs="Arial"/>
          <w:sz w:val="20"/>
        </w:rPr>
        <w:t>razvijanje kreativnog izražavanja, upoznavanje učenika sa životom i djelovanjem znamenitih buzetskih sugrađana, povijesti i običajima zavičaja</w:t>
      </w:r>
    </w:p>
    <w:p w:rsidR="003209C4" w:rsidRPr="00EB3CD9" w:rsidRDefault="003209C4" w:rsidP="003209C4">
      <w:pPr>
        <w:spacing w:line="120" w:lineRule="atLeast"/>
        <w:jc w:val="both"/>
        <w:rPr>
          <w:rFonts w:ascii="Arial" w:hAnsi="Arial" w:cs="Arial"/>
          <w:sz w:val="20"/>
        </w:rPr>
      </w:pPr>
    </w:p>
    <w:p w:rsidR="003209C4" w:rsidRPr="00EB3CD9" w:rsidRDefault="003209C4" w:rsidP="003209C4">
      <w:pPr>
        <w:jc w:val="both"/>
        <w:rPr>
          <w:rFonts w:ascii="Arial" w:hAnsi="Arial" w:cs="Arial"/>
          <w:sz w:val="20"/>
        </w:rPr>
      </w:pPr>
    </w:p>
    <w:p w:rsidR="003209C4" w:rsidRPr="00EB3CD9" w:rsidRDefault="003209C4" w:rsidP="003209C4">
      <w:pPr>
        <w:jc w:val="both"/>
        <w:rPr>
          <w:rFonts w:ascii="Arial" w:hAnsi="Arial" w:cs="Arial"/>
          <w:sz w:val="20"/>
        </w:rPr>
      </w:pPr>
      <w:r w:rsidRPr="00EB3CD9">
        <w:rPr>
          <w:rFonts w:ascii="Arial" w:hAnsi="Arial" w:cs="Arial"/>
          <w:sz w:val="20"/>
        </w:rPr>
        <w:t xml:space="preserve">Posebni ciljevi: </w:t>
      </w:r>
    </w:p>
    <w:p w:rsidR="003209C4" w:rsidRPr="006811E4" w:rsidRDefault="003209C4" w:rsidP="006811E4">
      <w:pPr>
        <w:pStyle w:val="Odlomakpopisa"/>
        <w:numPr>
          <w:ilvl w:val="0"/>
          <w:numId w:val="5"/>
        </w:numPr>
        <w:spacing w:before="40" w:after="40"/>
        <w:jc w:val="both"/>
        <w:rPr>
          <w:rFonts w:ascii="Arial" w:hAnsi="Arial" w:cs="Arial"/>
          <w:sz w:val="20"/>
        </w:rPr>
      </w:pPr>
      <w:r w:rsidRPr="006811E4">
        <w:rPr>
          <w:rFonts w:ascii="Arial" w:hAnsi="Arial" w:cs="Arial"/>
          <w:sz w:val="20"/>
        </w:rPr>
        <w:t>potaknuti učenike na kreativnost i istraživački rad prilikom izrade školskoga lista, čitanje književnih i stručnih tekstova</w:t>
      </w:r>
    </w:p>
    <w:p w:rsidR="003209C4" w:rsidRPr="006811E4" w:rsidRDefault="003209C4" w:rsidP="006811E4">
      <w:pPr>
        <w:pStyle w:val="Odlomakpopisa"/>
        <w:numPr>
          <w:ilvl w:val="0"/>
          <w:numId w:val="5"/>
        </w:numPr>
        <w:spacing w:before="40" w:after="40"/>
        <w:jc w:val="both"/>
        <w:rPr>
          <w:rFonts w:ascii="Arial" w:hAnsi="Arial" w:cs="Arial"/>
          <w:sz w:val="20"/>
        </w:rPr>
      </w:pPr>
      <w:r w:rsidRPr="006811E4">
        <w:rPr>
          <w:rFonts w:ascii="Arial" w:hAnsi="Arial" w:cs="Arial"/>
          <w:sz w:val="20"/>
        </w:rPr>
        <w:t>učenicima i zaposlenicima omogućiti kvalitetne uvjete kako bi što bolje izvršavali svoje obaveze, a  učenici usvajali nova znanja</w:t>
      </w:r>
    </w:p>
    <w:p w:rsidR="003209C4" w:rsidRPr="006811E4" w:rsidRDefault="003209C4" w:rsidP="006811E4">
      <w:pPr>
        <w:pStyle w:val="Odlomakpopisa"/>
        <w:numPr>
          <w:ilvl w:val="0"/>
          <w:numId w:val="5"/>
        </w:numPr>
        <w:spacing w:before="40" w:after="40" w:line="120" w:lineRule="atLeast"/>
        <w:jc w:val="both"/>
        <w:rPr>
          <w:rFonts w:ascii="Arial" w:hAnsi="Arial" w:cs="Arial"/>
          <w:sz w:val="20"/>
        </w:rPr>
      </w:pPr>
      <w:r w:rsidRPr="006811E4">
        <w:rPr>
          <w:rFonts w:ascii="Arial" w:hAnsi="Arial" w:cs="Arial"/>
          <w:sz w:val="20"/>
        </w:rPr>
        <w:t xml:space="preserve">stjecanje strukovnih vještina i kompetencija učenika tehničara za električne strojeve s primijenjenim računalstvom </w:t>
      </w:r>
    </w:p>
    <w:p w:rsidR="003209C4" w:rsidRPr="006811E4" w:rsidRDefault="003209C4" w:rsidP="006811E4">
      <w:pPr>
        <w:pStyle w:val="Odlomakpopisa"/>
        <w:numPr>
          <w:ilvl w:val="0"/>
          <w:numId w:val="5"/>
        </w:numPr>
        <w:spacing w:before="40" w:after="40"/>
        <w:jc w:val="both"/>
        <w:rPr>
          <w:rFonts w:ascii="Arial" w:hAnsi="Arial" w:cs="Arial"/>
          <w:sz w:val="20"/>
        </w:rPr>
      </w:pPr>
      <w:r w:rsidRPr="006811E4">
        <w:rPr>
          <w:rFonts w:ascii="Arial" w:hAnsi="Arial" w:cs="Arial"/>
          <w:sz w:val="20"/>
        </w:rPr>
        <w:t>omogućiti polaznicima dovršavanje doškolovanja, prekvalifikacija i usavršavanja</w:t>
      </w:r>
    </w:p>
    <w:p w:rsidR="003209C4" w:rsidRPr="006811E4" w:rsidRDefault="003209C4" w:rsidP="006811E4">
      <w:pPr>
        <w:pStyle w:val="Odlomakpopisa"/>
        <w:numPr>
          <w:ilvl w:val="0"/>
          <w:numId w:val="5"/>
        </w:numPr>
        <w:spacing w:before="40" w:after="40"/>
        <w:jc w:val="both"/>
        <w:rPr>
          <w:rFonts w:ascii="Arial" w:hAnsi="Arial" w:cs="Arial"/>
          <w:sz w:val="20"/>
        </w:rPr>
      </w:pPr>
      <w:r w:rsidRPr="006811E4">
        <w:rPr>
          <w:rFonts w:ascii="Arial" w:hAnsi="Arial" w:cs="Arial"/>
          <w:sz w:val="20"/>
        </w:rPr>
        <w:t>osposobljavanje kandidata za vozače uz razvijanje prometne kulture i odgovornosti</w:t>
      </w:r>
    </w:p>
    <w:p w:rsidR="003209C4" w:rsidRPr="006811E4" w:rsidRDefault="003209C4" w:rsidP="006811E4">
      <w:pPr>
        <w:pStyle w:val="Odlomakpopisa"/>
        <w:numPr>
          <w:ilvl w:val="0"/>
          <w:numId w:val="5"/>
        </w:numPr>
        <w:spacing w:before="40" w:after="40"/>
        <w:jc w:val="both"/>
        <w:rPr>
          <w:rFonts w:ascii="Arial" w:hAnsi="Arial" w:cs="Arial"/>
          <w:sz w:val="20"/>
        </w:rPr>
      </w:pPr>
      <w:r w:rsidRPr="006811E4">
        <w:rPr>
          <w:rFonts w:ascii="Arial" w:hAnsi="Arial" w:cs="Arial"/>
          <w:sz w:val="20"/>
        </w:rPr>
        <w:t>razvijanje analitičko-istraživačkih sposobnosti učenika i načina korištenja razne literature.</w:t>
      </w:r>
    </w:p>
    <w:p w:rsidR="003209C4" w:rsidRPr="00EB3CD9" w:rsidRDefault="003209C4" w:rsidP="003209C4">
      <w:pPr>
        <w:jc w:val="both"/>
        <w:rPr>
          <w:rFonts w:ascii="Arial" w:hAnsi="Arial" w:cs="Arial"/>
          <w:sz w:val="20"/>
        </w:rPr>
      </w:pPr>
    </w:p>
    <w:p w:rsidR="003209C4" w:rsidRPr="00EB3CD9" w:rsidRDefault="003209C4" w:rsidP="003209C4">
      <w:pPr>
        <w:jc w:val="both"/>
        <w:rPr>
          <w:rFonts w:ascii="Arial" w:hAnsi="Arial" w:cs="Arial"/>
          <w:sz w:val="20"/>
        </w:rPr>
      </w:pPr>
    </w:p>
    <w:p w:rsidR="003209C4" w:rsidRPr="00EB3CD9" w:rsidRDefault="003209C4" w:rsidP="003209C4">
      <w:pPr>
        <w:jc w:val="both"/>
        <w:rPr>
          <w:rFonts w:ascii="Arial" w:hAnsi="Arial" w:cs="Arial"/>
          <w:sz w:val="20"/>
        </w:rPr>
      </w:pPr>
      <w:r w:rsidRPr="00EB3CD9">
        <w:rPr>
          <w:rFonts w:ascii="Arial" w:hAnsi="Arial" w:cs="Arial"/>
          <w:sz w:val="20"/>
        </w:rPr>
        <w:t>OSTVARENI CILJEVI PROGRAMA:</w:t>
      </w:r>
    </w:p>
    <w:p w:rsidR="003209C4" w:rsidRPr="006811E4" w:rsidRDefault="003209C4" w:rsidP="006811E4">
      <w:pPr>
        <w:pStyle w:val="Odlomakpopisa"/>
        <w:numPr>
          <w:ilvl w:val="0"/>
          <w:numId w:val="5"/>
        </w:numPr>
        <w:spacing w:before="40" w:after="40"/>
        <w:jc w:val="both"/>
        <w:rPr>
          <w:rFonts w:ascii="Arial" w:hAnsi="Arial" w:cs="Arial"/>
          <w:sz w:val="20"/>
        </w:rPr>
      </w:pPr>
      <w:r w:rsidRPr="006811E4">
        <w:rPr>
          <w:rFonts w:ascii="Arial" w:hAnsi="Arial" w:cs="Arial"/>
          <w:sz w:val="20"/>
        </w:rPr>
        <w:t>tiskan je školski list Zalet, a na završnoj svečanosti podjele</w:t>
      </w:r>
      <w:r w:rsidR="00914A01" w:rsidRPr="006811E4">
        <w:rPr>
          <w:rFonts w:ascii="Arial" w:hAnsi="Arial" w:cs="Arial"/>
          <w:sz w:val="20"/>
        </w:rPr>
        <w:t xml:space="preserve"> svjedodžbi uspješni učenici </w:t>
      </w:r>
      <w:r w:rsidRPr="006811E4">
        <w:rPr>
          <w:rFonts w:ascii="Arial" w:hAnsi="Arial" w:cs="Arial"/>
          <w:sz w:val="20"/>
        </w:rPr>
        <w:t>nagrađeni</w:t>
      </w:r>
      <w:r w:rsidR="00914A01" w:rsidRPr="006811E4">
        <w:rPr>
          <w:rFonts w:ascii="Arial" w:hAnsi="Arial" w:cs="Arial"/>
          <w:sz w:val="20"/>
        </w:rPr>
        <w:t xml:space="preserve"> su</w:t>
      </w:r>
      <w:r w:rsidRPr="006811E4">
        <w:rPr>
          <w:rFonts w:ascii="Arial" w:hAnsi="Arial" w:cs="Arial"/>
          <w:sz w:val="20"/>
        </w:rPr>
        <w:t xml:space="preserve"> knjigama.</w:t>
      </w:r>
    </w:p>
    <w:p w:rsidR="003209C4" w:rsidRPr="006811E4" w:rsidRDefault="003209C4" w:rsidP="006811E4">
      <w:pPr>
        <w:pStyle w:val="Odlomakpopisa"/>
        <w:numPr>
          <w:ilvl w:val="0"/>
          <w:numId w:val="5"/>
        </w:numPr>
        <w:spacing w:before="40" w:after="40" w:line="120" w:lineRule="atLeast"/>
        <w:jc w:val="both"/>
        <w:rPr>
          <w:rFonts w:ascii="Arial" w:hAnsi="Arial" w:cs="Arial"/>
          <w:sz w:val="20"/>
        </w:rPr>
      </w:pPr>
      <w:r w:rsidRPr="006811E4">
        <w:rPr>
          <w:rFonts w:ascii="Arial" w:hAnsi="Arial" w:cs="Arial"/>
          <w:sz w:val="20"/>
        </w:rPr>
        <w:t>mobilne aktivnosti u Njemačkoj re</w:t>
      </w:r>
      <w:r w:rsidR="00914A01" w:rsidRPr="006811E4">
        <w:rPr>
          <w:rFonts w:ascii="Arial" w:hAnsi="Arial" w:cs="Arial"/>
          <w:sz w:val="20"/>
        </w:rPr>
        <w:t xml:space="preserve">alizirane su u smanjenom obimu </w:t>
      </w:r>
      <w:r w:rsidRPr="006811E4">
        <w:rPr>
          <w:rFonts w:ascii="Arial" w:hAnsi="Arial" w:cs="Arial"/>
          <w:sz w:val="20"/>
        </w:rPr>
        <w:t>zbog pandemijekoronavirusa</w:t>
      </w:r>
    </w:p>
    <w:p w:rsidR="003209C4" w:rsidRPr="006811E4" w:rsidRDefault="003209C4" w:rsidP="006811E4">
      <w:pPr>
        <w:pStyle w:val="Odlomakpopisa"/>
        <w:numPr>
          <w:ilvl w:val="0"/>
          <w:numId w:val="5"/>
        </w:numPr>
        <w:spacing w:before="40" w:after="40" w:line="120" w:lineRule="atLeast"/>
        <w:jc w:val="both"/>
        <w:rPr>
          <w:rFonts w:ascii="Arial" w:hAnsi="Arial" w:cs="Arial"/>
          <w:sz w:val="20"/>
        </w:rPr>
      </w:pPr>
      <w:r w:rsidRPr="006811E4">
        <w:rPr>
          <w:rFonts w:ascii="Arial" w:hAnsi="Arial" w:cs="Arial"/>
          <w:sz w:val="20"/>
        </w:rPr>
        <w:t>djelatnost obrazovanja odraslih odvijala se nesmetano</w:t>
      </w:r>
    </w:p>
    <w:p w:rsidR="003209C4" w:rsidRPr="006811E4" w:rsidRDefault="003209C4" w:rsidP="006811E4">
      <w:pPr>
        <w:pStyle w:val="Odlomakpopisa"/>
        <w:numPr>
          <w:ilvl w:val="0"/>
          <w:numId w:val="5"/>
        </w:numPr>
        <w:spacing w:before="40" w:after="40" w:line="120" w:lineRule="atLeast"/>
        <w:jc w:val="both"/>
        <w:rPr>
          <w:rFonts w:ascii="Arial" w:hAnsi="Arial" w:cs="Arial"/>
          <w:b/>
          <w:sz w:val="20"/>
        </w:rPr>
      </w:pPr>
      <w:r w:rsidRPr="006811E4">
        <w:rPr>
          <w:rFonts w:ascii="Arial" w:hAnsi="Arial" w:cs="Arial"/>
          <w:sz w:val="20"/>
        </w:rPr>
        <w:t>Autoškola provodi osposobljavanje kandidata za vozače</w:t>
      </w:r>
    </w:p>
    <w:p w:rsidR="003209C4" w:rsidRPr="006811E4" w:rsidRDefault="003209C4" w:rsidP="006811E4">
      <w:pPr>
        <w:pStyle w:val="Odlomakpopisa"/>
        <w:numPr>
          <w:ilvl w:val="0"/>
          <w:numId w:val="5"/>
        </w:numPr>
        <w:spacing w:before="40" w:after="40"/>
        <w:jc w:val="both"/>
        <w:rPr>
          <w:rFonts w:ascii="Arial" w:hAnsi="Arial" w:cs="Arial"/>
          <w:sz w:val="20"/>
        </w:rPr>
      </w:pPr>
      <w:r w:rsidRPr="006811E4">
        <w:rPr>
          <w:rFonts w:ascii="Arial" w:hAnsi="Arial" w:cs="Arial"/>
          <w:sz w:val="20"/>
        </w:rPr>
        <w:t xml:space="preserve">realiziran je zavičajni projekt pod nazivom „Buzećani naši (ne)znani sugrađani“ </w:t>
      </w:r>
    </w:p>
    <w:p w:rsidR="006811E4" w:rsidRDefault="006811E4" w:rsidP="003209C4">
      <w:pPr>
        <w:jc w:val="both"/>
        <w:rPr>
          <w:rFonts w:ascii="Arial" w:hAnsi="Arial" w:cs="Arial"/>
          <w:sz w:val="20"/>
        </w:rPr>
      </w:pPr>
    </w:p>
    <w:p w:rsidR="003209C4" w:rsidRPr="00EB3CD9" w:rsidRDefault="003209C4" w:rsidP="003209C4">
      <w:pPr>
        <w:jc w:val="both"/>
        <w:rPr>
          <w:rFonts w:ascii="Arial" w:hAnsi="Arial" w:cs="Arial"/>
          <w:sz w:val="20"/>
        </w:rPr>
      </w:pPr>
      <w:r w:rsidRPr="00EB3CD9">
        <w:rPr>
          <w:rFonts w:ascii="Arial" w:hAnsi="Arial" w:cs="Arial"/>
          <w:sz w:val="20"/>
        </w:rPr>
        <w:t xml:space="preserve">POKAZATELJI USPJEŠNOSTI REALIZACIJE TIH CILJEVA:  </w:t>
      </w:r>
    </w:p>
    <w:p w:rsidR="003209C4" w:rsidRPr="00EB3CD9" w:rsidRDefault="003209C4" w:rsidP="003209C4">
      <w:pPr>
        <w:jc w:val="both"/>
        <w:rPr>
          <w:rFonts w:ascii="Arial" w:hAnsi="Arial" w:cs="Arial"/>
          <w:sz w:val="20"/>
        </w:rPr>
      </w:pPr>
      <w:r w:rsidRPr="00EB3CD9">
        <w:rPr>
          <w:rFonts w:ascii="Arial" w:hAnsi="Arial" w:cs="Arial"/>
          <w:sz w:val="20"/>
        </w:rPr>
        <w:t>U 2021. godini 5</w:t>
      </w:r>
      <w:r w:rsidR="00914A01">
        <w:rPr>
          <w:rFonts w:ascii="Arial" w:hAnsi="Arial" w:cs="Arial"/>
          <w:sz w:val="20"/>
        </w:rPr>
        <w:t>2 polaznika uspješno su završila</w:t>
      </w:r>
      <w:r w:rsidRPr="00EB3CD9">
        <w:rPr>
          <w:rFonts w:ascii="Arial" w:hAnsi="Arial" w:cs="Arial"/>
          <w:sz w:val="20"/>
        </w:rPr>
        <w:t xml:space="preserve"> autoškolu položivši vozački ispit, 65 polaznika uspješno su završili programe osposobljavanja, a 40 polaznika srednjoškolske programe obrazovanja odraslih.</w:t>
      </w:r>
    </w:p>
    <w:p w:rsidR="003209C4" w:rsidRPr="00EB3CD9" w:rsidRDefault="003209C4" w:rsidP="003209C4">
      <w:pPr>
        <w:jc w:val="both"/>
        <w:rPr>
          <w:rFonts w:ascii="Arial" w:eastAsia="Calibri" w:hAnsi="Arial" w:cs="Arial"/>
          <w:color w:val="FF0000"/>
          <w:sz w:val="20"/>
        </w:rPr>
      </w:pPr>
      <w:r w:rsidRPr="00EB3CD9">
        <w:rPr>
          <w:rFonts w:ascii="Arial" w:hAnsi="Arial" w:cs="Arial"/>
          <w:sz w:val="20"/>
        </w:rPr>
        <w:lastRenderedPageBreak/>
        <w:t>Školski list Zalet tiskan je u 56 primjeraka koji su poslani na natjecanje „Lidrano“ te podijeljeni učenicima i profesorima. Ove godine školski list „Zalet“ po prvi put</w:t>
      </w:r>
      <w:r w:rsidR="00914A01">
        <w:rPr>
          <w:rFonts w:ascii="Arial" w:hAnsi="Arial" w:cs="Arial"/>
          <w:sz w:val="20"/>
        </w:rPr>
        <w:t>a</w:t>
      </w:r>
      <w:r w:rsidRPr="00EB3CD9">
        <w:rPr>
          <w:rFonts w:ascii="Arial" w:hAnsi="Arial" w:cs="Arial"/>
          <w:sz w:val="20"/>
        </w:rPr>
        <w:t xml:space="preserve"> objavljen je u digitalnom obliku na stranicama škole.</w:t>
      </w:r>
      <w:r w:rsidRPr="00EB3CD9">
        <w:rPr>
          <w:rFonts w:ascii="Arial" w:eastAsia="Calibri" w:hAnsi="Arial" w:cs="Arial"/>
          <w:color w:val="FF0000"/>
          <w:sz w:val="20"/>
        </w:rPr>
        <w:tab/>
      </w:r>
    </w:p>
    <w:p w:rsidR="003209C4" w:rsidRPr="00EB3CD9" w:rsidRDefault="00914A01" w:rsidP="003209C4">
      <w:pPr>
        <w:jc w:val="both"/>
        <w:rPr>
          <w:rFonts w:ascii="Arial" w:eastAsia="Calibri" w:hAnsi="Arial" w:cs="Arial"/>
          <w:sz w:val="20"/>
        </w:rPr>
      </w:pPr>
      <w:r>
        <w:rPr>
          <w:rFonts w:ascii="Arial" w:eastAsia="Calibri" w:hAnsi="Arial" w:cs="Arial"/>
          <w:sz w:val="20"/>
        </w:rPr>
        <w:t xml:space="preserve">Prema rasporedu, </w:t>
      </w:r>
      <w:r w:rsidR="003209C4" w:rsidRPr="00EB3CD9">
        <w:rPr>
          <w:rFonts w:ascii="Arial" w:eastAsia="Calibri" w:hAnsi="Arial" w:cs="Arial"/>
          <w:sz w:val="20"/>
        </w:rPr>
        <w:t>u prostorima škole realizirana su školska natjecanja iz sljedećih područja: Geografija, Talijanski jezik, Hrvatski jezik, Informatika, Krasna zemljo i Lidrano.</w:t>
      </w:r>
    </w:p>
    <w:p w:rsidR="006811E4" w:rsidRDefault="006811E4" w:rsidP="003209C4">
      <w:pPr>
        <w:jc w:val="both"/>
        <w:rPr>
          <w:rFonts w:ascii="Arial" w:eastAsia="Calibri" w:hAnsi="Arial" w:cs="Arial"/>
          <w:sz w:val="20"/>
        </w:rPr>
      </w:pPr>
    </w:p>
    <w:p w:rsidR="003209C4" w:rsidRPr="00EB3CD9" w:rsidRDefault="003209C4" w:rsidP="003209C4">
      <w:pPr>
        <w:jc w:val="both"/>
        <w:rPr>
          <w:rFonts w:ascii="Arial" w:eastAsia="Calibri" w:hAnsi="Arial" w:cs="Arial"/>
          <w:sz w:val="20"/>
        </w:rPr>
      </w:pPr>
      <w:r w:rsidRPr="00EB3CD9">
        <w:rPr>
          <w:rFonts w:ascii="Arial" w:eastAsia="Calibri" w:hAnsi="Arial" w:cs="Arial"/>
          <w:sz w:val="20"/>
        </w:rPr>
        <w:t>Na županijskoj razini postignuti su sljedeći rezultati:</w:t>
      </w:r>
    </w:p>
    <w:p w:rsidR="003209C4" w:rsidRPr="00EB3CD9" w:rsidRDefault="003209C4" w:rsidP="003209C4">
      <w:pPr>
        <w:numPr>
          <w:ilvl w:val="0"/>
          <w:numId w:val="1"/>
        </w:numPr>
        <w:jc w:val="both"/>
        <w:rPr>
          <w:rFonts w:ascii="Arial" w:eastAsia="Calibri" w:hAnsi="Arial" w:cs="Arial"/>
          <w:sz w:val="20"/>
        </w:rPr>
      </w:pPr>
      <w:r w:rsidRPr="00EB3CD9">
        <w:rPr>
          <w:rFonts w:ascii="Arial" w:eastAsia="Calibri" w:hAnsi="Arial" w:cs="Arial"/>
          <w:sz w:val="20"/>
        </w:rPr>
        <w:t xml:space="preserve">GEOGRAFIJA – sudjelovao učenik 2.g razreda </w:t>
      </w:r>
    </w:p>
    <w:p w:rsidR="003209C4" w:rsidRPr="00EB3CD9" w:rsidRDefault="003209C4" w:rsidP="003209C4">
      <w:pPr>
        <w:numPr>
          <w:ilvl w:val="0"/>
          <w:numId w:val="1"/>
        </w:numPr>
        <w:jc w:val="both"/>
        <w:rPr>
          <w:rFonts w:ascii="Arial" w:eastAsia="Calibri" w:hAnsi="Arial" w:cs="Arial"/>
          <w:sz w:val="20"/>
        </w:rPr>
      </w:pPr>
      <w:r w:rsidRPr="00EB3CD9">
        <w:rPr>
          <w:rFonts w:ascii="Arial" w:eastAsia="Calibri" w:hAnsi="Arial" w:cs="Arial"/>
          <w:sz w:val="20"/>
        </w:rPr>
        <w:t>TALIJANSKI JEZIK – sudjelovala učenica 4.g razreda.</w:t>
      </w:r>
    </w:p>
    <w:p w:rsidR="003209C4" w:rsidRPr="00EB3CD9" w:rsidRDefault="003209C4" w:rsidP="003209C4">
      <w:pPr>
        <w:numPr>
          <w:ilvl w:val="0"/>
          <w:numId w:val="1"/>
        </w:numPr>
        <w:jc w:val="both"/>
        <w:rPr>
          <w:rFonts w:ascii="Arial" w:eastAsia="Calibri" w:hAnsi="Arial" w:cs="Arial"/>
          <w:sz w:val="20"/>
        </w:rPr>
      </w:pPr>
      <w:r w:rsidRPr="00EB3CD9">
        <w:rPr>
          <w:rFonts w:ascii="Arial" w:eastAsia="Calibri" w:hAnsi="Arial" w:cs="Arial"/>
          <w:sz w:val="20"/>
        </w:rPr>
        <w:t>LIDRANO – redakcija 3.g razreda sudjelovala je na Županijskom Lidranu sa školskim listom „Zalet“</w:t>
      </w:r>
    </w:p>
    <w:p w:rsidR="003209C4" w:rsidRPr="00EB3CD9" w:rsidRDefault="003209C4" w:rsidP="003209C4">
      <w:pPr>
        <w:numPr>
          <w:ilvl w:val="0"/>
          <w:numId w:val="1"/>
        </w:numPr>
        <w:jc w:val="both"/>
        <w:rPr>
          <w:rFonts w:ascii="Arial" w:eastAsia="Calibri" w:hAnsi="Arial" w:cs="Arial"/>
          <w:sz w:val="20"/>
        </w:rPr>
      </w:pPr>
      <w:r w:rsidRPr="00EB3CD9">
        <w:rPr>
          <w:rFonts w:ascii="Arial" w:eastAsia="Calibri" w:hAnsi="Arial" w:cs="Arial"/>
          <w:sz w:val="20"/>
        </w:rPr>
        <w:t>KRASNA ZEMLJO – sudjelovala 2 učenika 3. g razreda</w:t>
      </w:r>
    </w:p>
    <w:p w:rsidR="006811E4" w:rsidRDefault="006811E4" w:rsidP="003209C4">
      <w:pPr>
        <w:jc w:val="both"/>
        <w:rPr>
          <w:rFonts w:ascii="Arial" w:eastAsia="Calibri" w:hAnsi="Arial" w:cs="Arial"/>
          <w:sz w:val="20"/>
        </w:rPr>
      </w:pPr>
    </w:p>
    <w:p w:rsidR="003209C4" w:rsidRPr="00EB3CD9" w:rsidRDefault="003209C4" w:rsidP="003209C4">
      <w:pPr>
        <w:jc w:val="both"/>
        <w:rPr>
          <w:rFonts w:ascii="Arial" w:eastAsia="Calibri" w:hAnsi="Arial" w:cs="Arial"/>
          <w:sz w:val="20"/>
        </w:rPr>
      </w:pPr>
      <w:r w:rsidRPr="00EB3CD9">
        <w:rPr>
          <w:rFonts w:ascii="Arial" w:eastAsia="Calibri" w:hAnsi="Arial" w:cs="Arial"/>
          <w:sz w:val="20"/>
        </w:rPr>
        <w:t>Na državnoj razini postignuti su sljedeći rezultati:</w:t>
      </w:r>
    </w:p>
    <w:p w:rsidR="003209C4" w:rsidRPr="00EB3CD9" w:rsidRDefault="003209C4" w:rsidP="003209C4">
      <w:pPr>
        <w:pStyle w:val="Odlomakpopisa"/>
        <w:numPr>
          <w:ilvl w:val="0"/>
          <w:numId w:val="1"/>
        </w:numPr>
        <w:spacing w:after="0" w:line="240" w:lineRule="auto"/>
        <w:jc w:val="both"/>
        <w:rPr>
          <w:rFonts w:ascii="Arial" w:eastAsia="Calibri" w:hAnsi="Arial" w:cs="Arial"/>
          <w:sz w:val="20"/>
          <w:szCs w:val="20"/>
        </w:rPr>
      </w:pPr>
      <w:r w:rsidRPr="00EB3CD9">
        <w:rPr>
          <w:rFonts w:ascii="Arial" w:eastAsia="Calibri" w:hAnsi="Arial" w:cs="Arial"/>
          <w:sz w:val="20"/>
          <w:szCs w:val="20"/>
        </w:rPr>
        <w:t>TALIJANSKI JEZIK – sudjelovala jedna učenica 4. g razreda</w:t>
      </w:r>
    </w:p>
    <w:p w:rsidR="003209C4" w:rsidRPr="00EB3CD9" w:rsidRDefault="003209C4" w:rsidP="003209C4">
      <w:pPr>
        <w:jc w:val="both"/>
        <w:rPr>
          <w:rFonts w:ascii="Arial" w:hAnsi="Arial" w:cs="Arial"/>
          <w:sz w:val="20"/>
        </w:rPr>
      </w:pPr>
    </w:p>
    <w:p w:rsidR="003209C4" w:rsidRPr="00EB3CD9" w:rsidRDefault="003209C4" w:rsidP="003209C4">
      <w:pPr>
        <w:jc w:val="both"/>
        <w:rPr>
          <w:rFonts w:ascii="Arial" w:hAnsi="Arial" w:cs="Arial"/>
          <w:b/>
          <w:sz w:val="20"/>
        </w:rPr>
      </w:pPr>
      <w:r w:rsidRPr="00EB3CD9">
        <w:rPr>
          <w:rFonts w:ascii="Arial" w:hAnsi="Arial" w:cs="Arial"/>
          <w:b/>
          <w:sz w:val="20"/>
        </w:rPr>
        <w:t>NAZIV PROGRAMA: 2402 – Investicijsko održavanje srednjih škola</w:t>
      </w:r>
    </w:p>
    <w:p w:rsidR="003209C4" w:rsidRPr="00EB3CD9" w:rsidRDefault="003209C4" w:rsidP="003209C4">
      <w:pPr>
        <w:jc w:val="both"/>
        <w:rPr>
          <w:rFonts w:ascii="Arial" w:hAnsi="Arial" w:cs="Arial"/>
          <w:b/>
          <w:sz w:val="20"/>
        </w:rPr>
      </w:pPr>
    </w:p>
    <w:p w:rsidR="003209C4" w:rsidRPr="00EB3CD9" w:rsidRDefault="003209C4" w:rsidP="003209C4">
      <w:pPr>
        <w:jc w:val="both"/>
        <w:rPr>
          <w:rFonts w:ascii="Arial" w:hAnsi="Arial" w:cs="Arial"/>
          <w:sz w:val="20"/>
        </w:rPr>
      </w:pPr>
      <w:r w:rsidRPr="00EB3CD9">
        <w:rPr>
          <w:rFonts w:ascii="Arial" w:hAnsi="Arial" w:cs="Arial"/>
          <w:sz w:val="20"/>
        </w:rPr>
        <w:t>OBRAZLOŽENJE PROGRAMA: Obuhvaća sljedeće aktivnosti:</w:t>
      </w:r>
    </w:p>
    <w:p w:rsidR="003209C4" w:rsidRPr="00EB3CD9" w:rsidRDefault="003209C4" w:rsidP="003209C4">
      <w:pPr>
        <w:jc w:val="both"/>
        <w:rPr>
          <w:rFonts w:ascii="Arial" w:hAnsi="Arial" w:cs="Arial"/>
          <w:sz w:val="20"/>
        </w:rPr>
      </w:pPr>
    </w:p>
    <w:p w:rsidR="003209C4" w:rsidRPr="00EB3CD9" w:rsidRDefault="003209C4" w:rsidP="003209C4">
      <w:pPr>
        <w:jc w:val="both"/>
        <w:rPr>
          <w:rFonts w:ascii="Arial" w:hAnsi="Arial" w:cs="Arial"/>
          <w:sz w:val="20"/>
        </w:rPr>
      </w:pPr>
      <w:r w:rsidRPr="00EB3CD9">
        <w:rPr>
          <w:rFonts w:ascii="Arial" w:hAnsi="Arial" w:cs="Arial"/>
          <w:sz w:val="20"/>
        </w:rPr>
        <w:t>A 240201 – Investicijsko održavanje SŠ-minimalni standard</w:t>
      </w:r>
    </w:p>
    <w:p w:rsidR="003209C4" w:rsidRPr="00EB3CD9" w:rsidRDefault="003209C4" w:rsidP="003209C4">
      <w:pPr>
        <w:jc w:val="both"/>
        <w:rPr>
          <w:rFonts w:ascii="Arial" w:hAnsi="Arial" w:cs="Arial"/>
          <w:sz w:val="20"/>
        </w:rPr>
      </w:pPr>
      <w:r w:rsidRPr="00EB3CD9">
        <w:rPr>
          <w:rFonts w:ascii="Arial" w:hAnsi="Arial" w:cs="Arial"/>
          <w:sz w:val="20"/>
        </w:rPr>
        <w:t>A 240202 -  Investicijsko održavanje SŠ-iznad  standarda</w:t>
      </w:r>
    </w:p>
    <w:p w:rsidR="003209C4" w:rsidRPr="00EB3CD9" w:rsidRDefault="003209C4" w:rsidP="003209C4">
      <w:pPr>
        <w:jc w:val="both"/>
        <w:rPr>
          <w:rFonts w:ascii="Arial" w:hAnsi="Arial" w:cs="Arial"/>
          <w:sz w:val="20"/>
        </w:rPr>
      </w:pPr>
    </w:p>
    <w:p w:rsidR="003209C4" w:rsidRPr="00EB3CD9" w:rsidRDefault="003209C4" w:rsidP="003209C4">
      <w:pPr>
        <w:jc w:val="both"/>
        <w:rPr>
          <w:rFonts w:ascii="Arial" w:hAnsi="Arial" w:cs="Arial"/>
          <w:b/>
          <w:sz w:val="20"/>
        </w:rPr>
      </w:pPr>
      <w:r w:rsidRPr="00EB3CD9">
        <w:rPr>
          <w:rFonts w:ascii="Arial" w:hAnsi="Arial" w:cs="Arial"/>
          <w:sz w:val="20"/>
        </w:rPr>
        <w:t>Sanacija poda učionice kemije i dijela hodnika, sanacija limarije na krovu zgrade Škole radi održavanja nastave u sigurnim i odgovarajućim materijalno-tehničkim uvjetima.</w:t>
      </w:r>
    </w:p>
    <w:p w:rsidR="003209C4" w:rsidRPr="00EB3CD9" w:rsidRDefault="003209C4" w:rsidP="003209C4">
      <w:pPr>
        <w:jc w:val="both"/>
        <w:rPr>
          <w:rFonts w:ascii="Arial" w:hAnsi="Arial" w:cs="Arial"/>
          <w:sz w:val="20"/>
        </w:rPr>
      </w:pPr>
    </w:p>
    <w:p w:rsidR="003209C4" w:rsidRPr="00EB3CD9" w:rsidRDefault="003209C4" w:rsidP="003209C4">
      <w:pPr>
        <w:jc w:val="both"/>
        <w:rPr>
          <w:rFonts w:ascii="Arial" w:hAnsi="Arial" w:cs="Arial"/>
          <w:sz w:val="20"/>
        </w:rPr>
      </w:pPr>
      <w:r w:rsidRPr="00EB3CD9">
        <w:rPr>
          <w:rFonts w:ascii="Arial" w:hAnsi="Arial" w:cs="Arial"/>
          <w:sz w:val="20"/>
        </w:rPr>
        <w:t>Opći ciljevi: Održavanje nastavnog rada i boravka  u školi  u primjerenim uvjetima za rad i učenje.</w:t>
      </w:r>
    </w:p>
    <w:p w:rsidR="003209C4" w:rsidRPr="00EB3CD9" w:rsidRDefault="003209C4" w:rsidP="003209C4">
      <w:pPr>
        <w:jc w:val="both"/>
        <w:rPr>
          <w:rFonts w:ascii="Arial" w:hAnsi="Arial" w:cs="Arial"/>
          <w:sz w:val="20"/>
        </w:rPr>
      </w:pPr>
    </w:p>
    <w:p w:rsidR="003209C4" w:rsidRPr="00EB3CD9" w:rsidRDefault="003209C4" w:rsidP="003209C4">
      <w:pPr>
        <w:jc w:val="both"/>
        <w:rPr>
          <w:rFonts w:ascii="Arial" w:hAnsi="Arial" w:cs="Arial"/>
          <w:sz w:val="20"/>
        </w:rPr>
      </w:pPr>
      <w:r w:rsidRPr="00EB3CD9">
        <w:rPr>
          <w:rFonts w:ascii="Arial" w:hAnsi="Arial" w:cs="Arial"/>
          <w:sz w:val="20"/>
        </w:rPr>
        <w:t>Posebni ciljevi: učenicima i zaposlenicima omogućiti kvalitetne uvjete kako bi što uspješnije izvršavali svoje obaveze, a  učenici usvajali nova znanja</w:t>
      </w:r>
    </w:p>
    <w:p w:rsidR="003209C4" w:rsidRPr="00EB3CD9" w:rsidRDefault="003209C4" w:rsidP="003209C4">
      <w:pPr>
        <w:jc w:val="both"/>
        <w:rPr>
          <w:rFonts w:ascii="Arial" w:hAnsi="Arial" w:cs="Arial"/>
          <w:sz w:val="20"/>
        </w:rPr>
      </w:pPr>
    </w:p>
    <w:p w:rsidR="003209C4" w:rsidRPr="00EB3CD9" w:rsidRDefault="003209C4" w:rsidP="003209C4">
      <w:pPr>
        <w:jc w:val="both"/>
        <w:rPr>
          <w:rFonts w:ascii="Arial" w:hAnsi="Arial" w:cs="Arial"/>
          <w:sz w:val="20"/>
        </w:rPr>
      </w:pPr>
      <w:r w:rsidRPr="00EB3CD9">
        <w:rPr>
          <w:rFonts w:ascii="Arial" w:hAnsi="Arial" w:cs="Arial"/>
          <w:sz w:val="20"/>
        </w:rPr>
        <w:t>OSTVARENI CILJEVI PROGRAMA:</w:t>
      </w:r>
    </w:p>
    <w:p w:rsidR="003209C4" w:rsidRPr="00EB3CD9" w:rsidRDefault="003209C4" w:rsidP="003209C4">
      <w:pPr>
        <w:jc w:val="both"/>
        <w:rPr>
          <w:rFonts w:ascii="Arial" w:hAnsi="Arial" w:cs="Arial"/>
          <w:sz w:val="20"/>
        </w:rPr>
      </w:pPr>
      <w:r w:rsidRPr="00EB3CD9">
        <w:rPr>
          <w:rFonts w:ascii="Arial" w:hAnsi="Arial" w:cs="Arial"/>
          <w:sz w:val="20"/>
        </w:rPr>
        <w:t>Sanirani nedostaci u materijalno-tehničkim uvjetima u učionici kemije i dijelu hodnika te na limariji krova zgrade.</w:t>
      </w:r>
    </w:p>
    <w:p w:rsidR="003209C4" w:rsidRPr="00EB3CD9" w:rsidRDefault="003209C4" w:rsidP="003209C4">
      <w:pPr>
        <w:jc w:val="both"/>
        <w:rPr>
          <w:rFonts w:ascii="Arial" w:hAnsi="Arial" w:cs="Arial"/>
          <w:sz w:val="20"/>
        </w:rPr>
      </w:pPr>
    </w:p>
    <w:p w:rsidR="003209C4" w:rsidRPr="00EB3CD9" w:rsidRDefault="003209C4" w:rsidP="003209C4">
      <w:pPr>
        <w:jc w:val="both"/>
        <w:rPr>
          <w:rFonts w:ascii="Arial" w:hAnsi="Arial" w:cs="Arial"/>
          <w:sz w:val="20"/>
        </w:rPr>
      </w:pPr>
      <w:r w:rsidRPr="00EB3CD9">
        <w:rPr>
          <w:rFonts w:ascii="Arial" w:hAnsi="Arial" w:cs="Arial"/>
          <w:sz w:val="20"/>
        </w:rPr>
        <w:t xml:space="preserve">POKAZATELJI USPJEŠNOSTI REALIZACIJE TIH CILJEVA:  </w:t>
      </w:r>
    </w:p>
    <w:p w:rsidR="003209C4" w:rsidRPr="00EB3CD9" w:rsidRDefault="003209C4" w:rsidP="003209C4">
      <w:pPr>
        <w:jc w:val="both"/>
        <w:rPr>
          <w:rFonts w:ascii="Arial" w:hAnsi="Arial" w:cs="Arial"/>
          <w:sz w:val="20"/>
        </w:rPr>
      </w:pPr>
      <w:r w:rsidRPr="00EB3CD9">
        <w:rPr>
          <w:rFonts w:ascii="Arial" w:hAnsi="Arial" w:cs="Arial"/>
          <w:sz w:val="20"/>
        </w:rPr>
        <w:t xml:space="preserve">Obnovljen pod u učionici kemije i dijelu hodnika, sanirana limarija na krovištu zgrade Škole. </w:t>
      </w:r>
    </w:p>
    <w:p w:rsidR="003209C4" w:rsidRPr="00EB3CD9" w:rsidRDefault="003209C4" w:rsidP="003209C4">
      <w:pPr>
        <w:jc w:val="both"/>
        <w:rPr>
          <w:rFonts w:ascii="Arial" w:hAnsi="Arial" w:cs="Arial"/>
          <w:sz w:val="20"/>
        </w:rPr>
      </w:pPr>
    </w:p>
    <w:p w:rsidR="003209C4" w:rsidRPr="00EB3CD9" w:rsidRDefault="003209C4" w:rsidP="003209C4">
      <w:pPr>
        <w:jc w:val="both"/>
        <w:rPr>
          <w:rFonts w:ascii="Arial" w:hAnsi="Arial" w:cs="Arial"/>
          <w:sz w:val="20"/>
        </w:rPr>
      </w:pPr>
    </w:p>
    <w:p w:rsidR="003209C4" w:rsidRPr="00EB3CD9" w:rsidRDefault="003209C4" w:rsidP="003209C4">
      <w:pPr>
        <w:jc w:val="both"/>
        <w:rPr>
          <w:rFonts w:ascii="Arial" w:hAnsi="Arial" w:cs="Arial"/>
          <w:b/>
          <w:sz w:val="20"/>
        </w:rPr>
      </w:pPr>
      <w:r w:rsidRPr="00EB3CD9">
        <w:rPr>
          <w:rFonts w:ascii="Arial" w:hAnsi="Arial" w:cs="Arial"/>
          <w:b/>
          <w:sz w:val="20"/>
        </w:rPr>
        <w:t>NAZIV PROGRAMA: 2404 – Kapitalna ulaganja u srednje škole</w:t>
      </w:r>
    </w:p>
    <w:p w:rsidR="003209C4" w:rsidRPr="00EB3CD9" w:rsidRDefault="003209C4" w:rsidP="003209C4">
      <w:pPr>
        <w:jc w:val="both"/>
        <w:rPr>
          <w:rFonts w:ascii="Arial" w:hAnsi="Arial" w:cs="Arial"/>
          <w:b/>
          <w:sz w:val="20"/>
        </w:rPr>
      </w:pPr>
    </w:p>
    <w:p w:rsidR="003209C4" w:rsidRPr="00EB3CD9" w:rsidRDefault="003209C4" w:rsidP="003209C4">
      <w:pPr>
        <w:jc w:val="both"/>
        <w:rPr>
          <w:rFonts w:ascii="Arial" w:hAnsi="Arial" w:cs="Arial"/>
          <w:sz w:val="20"/>
        </w:rPr>
      </w:pPr>
      <w:r w:rsidRPr="00EB3CD9">
        <w:rPr>
          <w:rFonts w:ascii="Arial" w:hAnsi="Arial" w:cs="Arial"/>
          <w:sz w:val="20"/>
        </w:rPr>
        <w:t>OBRAZLOŽENJE PROGRAMA: Obuhvaća sljedeće aktivnosti:</w:t>
      </w:r>
    </w:p>
    <w:p w:rsidR="003209C4" w:rsidRPr="00EB3CD9" w:rsidRDefault="003209C4" w:rsidP="003209C4">
      <w:pPr>
        <w:jc w:val="both"/>
        <w:rPr>
          <w:rFonts w:ascii="Arial" w:hAnsi="Arial" w:cs="Arial"/>
          <w:sz w:val="20"/>
        </w:rPr>
      </w:pPr>
    </w:p>
    <w:p w:rsidR="003209C4" w:rsidRPr="00EB3CD9" w:rsidRDefault="003209C4" w:rsidP="003209C4">
      <w:pPr>
        <w:jc w:val="both"/>
        <w:rPr>
          <w:rFonts w:ascii="Arial" w:hAnsi="Arial" w:cs="Arial"/>
          <w:sz w:val="20"/>
        </w:rPr>
      </w:pPr>
      <w:r w:rsidRPr="00EB3CD9">
        <w:rPr>
          <w:rFonts w:ascii="Arial" w:hAnsi="Arial" w:cs="Arial"/>
          <w:sz w:val="20"/>
        </w:rPr>
        <w:t>K 240401 – Projektna dokumentacija srednjih škola</w:t>
      </w:r>
    </w:p>
    <w:p w:rsidR="003209C4" w:rsidRPr="00EB3CD9" w:rsidRDefault="003209C4" w:rsidP="003209C4">
      <w:pPr>
        <w:jc w:val="both"/>
        <w:rPr>
          <w:rFonts w:ascii="Arial" w:hAnsi="Arial" w:cs="Arial"/>
          <w:sz w:val="20"/>
        </w:rPr>
      </w:pPr>
    </w:p>
    <w:p w:rsidR="003209C4" w:rsidRPr="00EB3CD9" w:rsidRDefault="003209C4" w:rsidP="003209C4">
      <w:pPr>
        <w:jc w:val="both"/>
        <w:rPr>
          <w:rFonts w:ascii="Arial" w:hAnsi="Arial" w:cs="Arial"/>
          <w:sz w:val="20"/>
        </w:rPr>
      </w:pPr>
      <w:r w:rsidRPr="00EB3CD9">
        <w:rPr>
          <w:rFonts w:ascii="Arial" w:hAnsi="Arial" w:cs="Arial"/>
          <w:sz w:val="20"/>
        </w:rPr>
        <w:t xml:space="preserve">Izrada projektne dokumentacije za međukatnu rekonstrukciju potkrovlja zgrade Škole.  </w:t>
      </w:r>
    </w:p>
    <w:p w:rsidR="003209C4" w:rsidRPr="00EB3CD9" w:rsidRDefault="003209C4" w:rsidP="003209C4">
      <w:pPr>
        <w:jc w:val="both"/>
        <w:rPr>
          <w:rFonts w:ascii="Arial" w:hAnsi="Arial" w:cs="Arial"/>
          <w:sz w:val="20"/>
        </w:rPr>
      </w:pPr>
    </w:p>
    <w:p w:rsidR="003209C4" w:rsidRPr="00EB3CD9" w:rsidRDefault="003209C4" w:rsidP="003209C4">
      <w:pPr>
        <w:jc w:val="both"/>
        <w:rPr>
          <w:rFonts w:ascii="Arial" w:hAnsi="Arial" w:cs="Arial"/>
          <w:sz w:val="20"/>
        </w:rPr>
      </w:pPr>
      <w:r w:rsidRPr="00EB3CD9">
        <w:rPr>
          <w:rFonts w:ascii="Arial" w:hAnsi="Arial" w:cs="Arial"/>
          <w:sz w:val="20"/>
        </w:rPr>
        <w:t>Opći ciljevi: Održavanje nastavnog rada i boravka  u školi  u primjerenim uvjetima za rad i učenje.</w:t>
      </w:r>
    </w:p>
    <w:p w:rsidR="003209C4" w:rsidRPr="00EB3CD9" w:rsidRDefault="003209C4" w:rsidP="003209C4">
      <w:pPr>
        <w:jc w:val="both"/>
        <w:rPr>
          <w:rFonts w:ascii="Arial" w:hAnsi="Arial" w:cs="Arial"/>
          <w:sz w:val="20"/>
        </w:rPr>
      </w:pPr>
    </w:p>
    <w:p w:rsidR="003209C4" w:rsidRPr="00EB3CD9" w:rsidRDefault="003209C4" w:rsidP="003209C4">
      <w:pPr>
        <w:jc w:val="both"/>
        <w:rPr>
          <w:rFonts w:ascii="Arial" w:hAnsi="Arial" w:cs="Arial"/>
          <w:sz w:val="20"/>
        </w:rPr>
      </w:pPr>
      <w:r w:rsidRPr="00EB3CD9">
        <w:rPr>
          <w:rFonts w:ascii="Arial" w:hAnsi="Arial" w:cs="Arial"/>
          <w:sz w:val="20"/>
        </w:rPr>
        <w:t>Posebni ciljevi: briga o sigurnosti učenika i zaposlenika te stvaranje poticajnog okruženja za boravak u školi.</w:t>
      </w:r>
    </w:p>
    <w:p w:rsidR="003209C4" w:rsidRPr="00EB3CD9" w:rsidRDefault="003209C4" w:rsidP="003209C4">
      <w:pPr>
        <w:jc w:val="both"/>
        <w:rPr>
          <w:rFonts w:ascii="Arial" w:hAnsi="Arial" w:cs="Arial"/>
          <w:sz w:val="20"/>
        </w:rPr>
      </w:pPr>
    </w:p>
    <w:p w:rsidR="003209C4" w:rsidRPr="00EB3CD9" w:rsidRDefault="003209C4" w:rsidP="003209C4">
      <w:pPr>
        <w:jc w:val="both"/>
        <w:rPr>
          <w:rFonts w:ascii="Arial" w:hAnsi="Arial" w:cs="Arial"/>
          <w:sz w:val="20"/>
        </w:rPr>
      </w:pPr>
    </w:p>
    <w:p w:rsidR="003209C4" w:rsidRPr="00EB3CD9" w:rsidRDefault="003209C4" w:rsidP="003209C4">
      <w:pPr>
        <w:jc w:val="both"/>
        <w:rPr>
          <w:rFonts w:ascii="Arial" w:hAnsi="Arial" w:cs="Arial"/>
          <w:sz w:val="20"/>
        </w:rPr>
      </w:pPr>
      <w:r w:rsidRPr="00EB3CD9">
        <w:rPr>
          <w:rFonts w:ascii="Arial" w:hAnsi="Arial" w:cs="Arial"/>
          <w:sz w:val="20"/>
        </w:rPr>
        <w:t>OSTVARENI CILJEVI PROGRAMA:</w:t>
      </w:r>
    </w:p>
    <w:p w:rsidR="003209C4" w:rsidRPr="00EB3CD9" w:rsidRDefault="003209C4" w:rsidP="003209C4">
      <w:pPr>
        <w:jc w:val="both"/>
        <w:rPr>
          <w:rFonts w:ascii="Arial" w:hAnsi="Arial" w:cs="Arial"/>
          <w:sz w:val="20"/>
        </w:rPr>
      </w:pPr>
      <w:r w:rsidRPr="00EB3CD9">
        <w:rPr>
          <w:rFonts w:ascii="Arial" w:hAnsi="Arial" w:cs="Arial"/>
          <w:sz w:val="20"/>
        </w:rPr>
        <w:t>Izradom projektne dokumentacije započet je postupak za međukatnu rekonstrukciju potkrovlja zgrade Škole.</w:t>
      </w:r>
    </w:p>
    <w:p w:rsidR="003209C4" w:rsidRPr="00EB3CD9" w:rsidRDefault="003209C4" w:rsidP="003209C4">
      <w:pPr>
        <w:jc w:val="both"/>
        <w:rPr>
          <w:rFonts w:ascii="Arial" w:hAnsi="Arial" w:cs="Arial"/>
          <w:sz w:val="20"/>
        </w:rPr>
      </w:pPr>
    </w:p>
    <w:p w:rsidR="00914A01" w:rsidRDefault="00914A01" w:rsidP="003209C4">
      <w:pPr>
        <w:jc w:val="both"/>
        <w:rPr>
          <w:rFonts w:ascii="Arial" w:hAnsi="Arial" w:cs="Arial"/>
          <w:sz w:val="20"/>
        </w:rPr>
      </w:pPr>
    </w:p>
    <w:p w:rsidR="003209C4" w:rsidRPr="00EB3CD9" w:rsidRDefault="003209C4" w:rsidP="003209C4">
      <w:pPr>
        <w:jc w:val="both"/>
        <w:rPr>
          <w:rFonts w:ascii="Arial" w:hAnsi="Arial" w:cs="Arial"/>
          <w:sz w:val="20"/>
        </w:rPr>
      </w:pPr>
      <w:r w:rsidRPr="00EB3CD9">
        <w:rPr>
          <w:rFonts w:ascii="Arial" w:hAnsi="Arial" w:cs="Arial"/>
          <w:sz w:val="20"/>
        </w:rPr>
        <w:t xml:space="preserve">POKAZATELJI USPJEŠNOSTI REALIZACIJE TIH CILJEVA:  </w:t>
      </w:r>
    </w:p>
    <w:p w:rsidR="003209C4" w:rsidRPr="00EB3CD9" w:rsidRDefault="003209C4" w:rsidP="003209C4">
      <w:pPr>
        <w:jc w:val="both"/>
        <w:rPr>
          <w:rFonts w:ascii="Arial" w:hAnsi="Arial" w:cs="Arial"/>
          <w:sz w:val="20"/>
        </w:rPr>
      </w:pPr>
      <w:r w:rsidRPr="00EB3CD9">
        <w:rPr>
          <w:rFonts w:ascii="Arial" w:hAnsi="Arial" w:cs="Arial"/>
          <w:sz w:val="20"/>
        </w:rPr>
        <w:t>Uspješno je izrađena projektna dokumentacija za potrebnu međukatnu rekonstrukciju između drugoga kata i potkrovlja.</w:t>
      </w:r>
    </w:p>
    <w:p w:rsidR="003209C4" w:rsidRPr="00EB3CD9" w:rsidRDefault="003209C4" w:rsidP="003209C4">
      <w:pPr>
        <w:rPr>
          <w:sz w:val="20"/>
        </w:rPr>
      </w:pPr>
    </w:p>
    <w:p w:rsidR="006811E4" w:rsidRDefault="006811E4" w:rsidP="003209C4">
      <w:pPr>
        <w:jc w:val="both"/>
        <w:rPr>
          <w:rFonts w:ascii="Arial" w:hAnsi="Arial" w:cs="Arial"/>
          <w:b/>
          <w:sz w:val="20"/>
        </w:rPr>
      </w:pPr>
    </w:p>
    <w:p w:rsidR="006811E4" w:rsidRDefault="006811E4" w:rsidP="003209C4">
      <w:pPr>
        <w:jc w:val="both"/>
        <w:rPr>
          <w:rFonts w:ascii="Arial" w:hAnsi="Arial" w:cs="Arial"/>
          <w:b/>
          <w:sz w:val="20"/>
        </w:rPr>
      </w:pPr>
    </w:p>
    <w:p w:rsidR="006811E4" w:rsidRDefault="006811E4" w:rsidP="003209C4">
      <w:pPr>
        <w:jc w:val="both"/>
        <w:rPr>
          <w:rFonts w:ascii="Arial" w:hAnsi="Arial" w:cs="Arial"/>
          <w:b/>
          <w:sz w:val="20"/>
        </w:rPr>
      </w:pPr>
    </w:p>
    <w:p w:rsidR="003209C4" w:rsidRPr="00EB3CD9" w:rsidRDefault="003209C4" w:rsidP="003209C4">
      <w:pPr>
        <w:jc w:val="both"/>
        <w:rPr>
          <w:rFonts w:ascii="Arial" w:hAnsi="Arial" w:cs="Arial"/>
          <w:b/>
          <w:sz w:val="20"/>
        </w:rPr>
      </w:pPr>
      <w:r w:rsidRPr="00EB3CD9">
        <w:rPr>
          <w:rFonts w:ascii="Arial" w:hAnsi="Arial" w:cs="Arial"/>
          <w:b/>
          <w:sz w:val="20"/>
        </w:rPr>
        <w:t>NAZIV PROGRAMA: 2406 - Opremanje u srednjim školama</w:t>
      </w:r>
    </w:p>
    <w:p w:rsidR="003209C4" w:rsidRPr="00EB3CD9" w:rsidRDefault="003209C4" w:rsidP="003209C4">
      <w:pPr>
        <w:jc w:val="both"/>
        <w:rPr>
          <w:rFonts w:ascii="Arial" w:hAnsi="Arial" w:cs="Arial"/>
          <w:b/>
          <w:sz w:val="20"/>
        </w:rPr>
      </w:pPr>
    </w:p>
    <w:p w:rsidR="003209C4" w:rsidRPr="00EB3CD9" w:rsidRDefault="003209C4" w:rsidP="003209C4">
      <w:pPr>
        <w:jc w:val="both"/>
        <w:rPr>
          <w:rFonts w:ascii="Arial" w:hAnsi="Arial" w:cs="Arial"/>
          <w:sz w:val="20"/>
        </w:rPr>
      </w:pPr>
      <w:r w:rsidRPr="00EB3CD9">
        <w:rPr>
          <w:rFonts w:ascii="Arial" w:hAnsi="Arial" w:cs="Arial"/>
          <w:sz w:val="20"/>
        </w:rPr>
        <w:t>OBRAZLOŽENJE PROGRAMA: Obuhvaća sljedeće aktivnosti:</w:t>
      </w:r>
    </w:p>
    <w:p w:rsidR="003209C4" w:rsidRPr="00EB3CD9" w:rsidRDefault="003209C4" w:rsidP="003209C4">
      <w:pPr>
        <w:jc w:val="both"/>
        <w:rPr>
          <w:rFonts w:ascii="Arial" w:hAnsi="Arial" w:cs="Arial"/>
          <w:sz w:val="20"/>
        </w:rPr>
      </w:pPr>
      <w:bookmarkStart w:id="0" w:name="_GoBack"/>
      <w:bookmarkEnd w:id="0"/>
    </w:p>
    <w:p w:rsidR="003209C4" w:rsidRPr="00EB3CD9" w:rsidRDefault="003209C4" w:rsidP="003209C4">
      <w:pPr>
        <w:jc w:val="both"/>
        <w:rPr>
          <w:rFonts w:ascii="Arial" w:hAnsi="Arial" w:cs="Arial"/>
          <w:sz w:val="20"/>
        </w:rPr>
      </w:pPr>
      <w:r w:rsidRPr="00EB3CD9">
        <w:rPr>
          <w:rFonts w:ascii="Arial" w:hAnsi="Arial" w:cs="Arial"/>
          <w:sz w:val="20"/>
        </w:rPr>
        <w:t>K 240601 – Školski namještaj i oprema</w:t>
      </w:r>
    </w:p>
    <w:p w:rsidR="003209C4" w:rsidRPr="00EB3CD9" w:rsidRDefault="003209C4" w:rsidP="003209C4">
      <w:pPr>
        <w:jc w:val="both"/>
        <w:rPr>
          <w:rFonts w:ascii="Arial" w:hAnsi="Arial" w:cs="Arial"/>
          <w:sz w:val="20"/>
        </w:rPr>
      </w:pPr>
      <w:r w:rsidRPr="00EB3CD9">
        <w:rPr>
          <w:rFonts w:ascii="Arial" w:hAnsi="Arial" w:cs="Arial"/>
          <w:sz w:val="20"/>
        </w:rPr>
        <w:t>K 240602 – Opremanje biblioteke</w:t>
      </w:r>
    </w:p>
    <w:p w:rsidR="003209C4" w:rsidRPr="00EB3CD9" w:rsidRDefault="003209C4" w:rsidP="003209C4">
      <w:pPr>
        <w:jc w:val="both"/>
        <w:rPr>
          <w:rFonts w:ascii="Arial" w:hAnsi="Arial" w:cs="Arial"/>
          <w:b/>
          <w:sz w:val="20"/>
        </w:rPr>
      </w:pPr>
      <w:r w:rsidRPr="00EB3CD9">
        <w:rPr>
          <w:rFonts w:ascii="Arial" w:hAnsi="Arial" w:cs="Arial"/>
          <w:sz w:val="20"/>
        </w:rPr>
        <w:t>Uređenje i nabava opreme i namještaja za učionice, radionice i ostale  prostorije u školi radi poboljšanja uvjeta i kvalitete rada u skladu s vlastitim sredstvima. Nadopunjavanje školske knjižnice novim i nedostatnim lektirnim naslovima.</w:t>
      </w:r>
    </w:p>
    <w:p w:rsidR="003209C4" w:rsidRPr="00EB3CD9" w:rsidRDefault="003209C4" w:rsidP="003209C4">
      <w:pPr>
        <w:jc w:val="both"/>
        <w:rPr>
          <w:rFonts w:ascii="Arial" w:hAnsi="Arial" w:cs="Arial"/>
          <w:sz w:val="20"/>
        </w:rPr>
      </w:pPr>
    </w:p>
    <w:p w:rsidR="003209C4" w:rsidRPr="00EB3CD9" w:rsidRDefault="003209C4" w:rsidP="003209C4">
      <w:pPr>
        <w:jc w:val="both"/>
        <w:rPr>
          <w:rFonts w:ascii="Arial" w:hAnsi="Arial" w:cs="Arial"/>
          <w:sz w:val="20"/>
        </w:rPr>
      </w:pPr>
      <w:r w:rsidRPr="00EB3CD9">
        <w:rPr>
          <w:rFonts w:ascii="Arial" w:hAnsi="Arial" w:cs="Arial"/>
          <w:sz w:val="20"/>
        </w:rPr>
        <w:t>Opći ciljevi:Unaprjeđenje nastavnog rada u školi te stvaranje poticajnog okruženja za rad i učenje.</w:t>
      </w:r>
    </w:p>
    <w:p w:rsidR="003209C4" w:rsidRPr="00EB3CD9" w:rsidRDefault="003209C4" w:rsidP="003209C4">
      <w:pPr>
        <w:jc w:val="both"/>
        <w:rPr>
          <w:rFonts w:ascii="Arial" w:hAnsi="Arial" w:cs="Arial"/>
          <w:sz w:val="20"/>
        </w:rPr>
      </w:pPr>
    </w:p>
    <w:p w:rsidR="003209C4" w:rsidRPr="00EB3CD9" w:rsidRDefault="003209C4" w:rsidP="003209C4">
      <w:pPr>
        <w:jc w:val="both"/>
        <w:rPr>
          <w:rFonts w:ascii="Arial" w:hAnsi="Arial" w:cs="Arial"/>
          <w:sz w:val="20"/>
        </w:rPr>
      </w:pPr>
      <w:r w:rsidRPr="00EB3CD9">
        <w:rPr>
          <w:rFonts w:ascii="Arial" w:hAnsi="Arial" w:cs="Arial"/>
          <w:sz w:val="20"/>
        </w:rPr>
        <w:t xml:space="preserve">Posebni ciljevi: Omogućiti učenicima kvalitetniju, zanimljiviju i suvremeniju općeobrazovnu, strukovnu i praktičnu nastavu. </w:t>
      </w:r>
    </w:p>
    <w:p w:rsidR="003209C4" w:rsidRPr="00EB3CD9" w:rsidRDefault="003209C4" w:rsidP="003209C4">
      <w:pPr>
        <w:jc w:val="both"/>
        <w:rPr>
          <w:rFonts w:ascii="Arial" w:hAnsi="Arial" w:cs="Arial"/>
          <w:sz w:val="20"/>
        </w:rPr>
      </w:pPr>
    </w:p>
    <w:p w:rsidR="003209C4" w:rsidRPr="00EB3CD9" w:rsidRDefault="003209C4" w:rsidP="003209C4">
      <w:pPr>
        <w:jc w:val="both"/>
        <w:rPr>
          <w:rFonts w:ascii="Arial" w:hAnsi="Arial" w:cs="Arial"/>
          <w:sz w:val="20"/>
        </w:rPr>
      </w:pPr>
    </w:p>
    <w:p w:rsidR="003209C4" w:rsidRPr="00EB3CD9" w:rsidRDefault="003209C4" w:rsidP="003209C4">
      <w:pPr>
        <w:jc w:val="both"/>
        <w:rPr>
          <w:rFonts w:ascii="Arial" w:hAnsi="Arial" w:cs="Arial"/>
          <w:sz w:val="20"/>
        </w:rPr>
      </w:pPr>
      <w:r w:rsidRPr="00EB3CD9">
        <w:rPr>
          <w:rFonts w:ascii="Arial" w:hAnsi="Arial" w:cs="Arial"/>
          <w:sz w:val="20"/>
        </w:rPr>
        <w:t>OSTVARENI CILJEVI PROGRAMA:</w:t>
      </w:r>
    </w:p>
    <w:p w:rsidR="003209C4" w:rsidRPr="00EB3CD9" w:rsidRDefault="003209C4" w:rsidP="003209C4">
      <w:pPr>
        <w:jc w:val="both"/>
        <w:rPr>
          <w:rFonts w:ascii="Arial" w:hAnsi="Arial" w:cs="Arial"/>
          <w:sz w:val="20"/>
        </w:rPr>
      </w:pPr>
      <w:r w:rsidRPr="00EB3CD9">
        <w:rPr>
          <w:rFonts w:ascii="Arial" w:hAnsi="Arial" w:cs="Arial"/>
          <w:sz w:val="20"/>
        </w:rPr>
        <w:t>Poboljšani materijalno-tehnički uvjeti u kabinetu kemije, dobiveno više prostora za slaganje i organiziranje opreme i pribora za rad. Nabavljeni novi lektirni naslovi u skladu s novim kurikulumom.</w:t>
      </w:r>
    </w:p>
    <w:p w:rsidR="003209C4" w:rsidRPr="00EB3CD9" w:rsidRDefault="003209C4" w:rsidP="003209C4">
      <w:pPr>
        <w:jc w:val="both"/>
        <w:rPr>
          <w:rFonts w:ascii="Arial" w:hAnsi="Arial" w:cs="Arial"/>
          <w:sz w:val="20"/>
        </w:rPr>
      </w:pPr>
    </w:p>
    <w:p w:rsidR="003209C4" w:rsidRPr="00EB3CD9" w:rsidRDefault="003209C4" w:rsidP="003209C4">
      <w:pPr>
        <w:jc w:val="both"/>
        <w:rPr>
          <w:rFonts w:ascii="Arial" w:hAnsi="Arial" w:cs="Arial"/>
          <w:sz w:val="20"/>
        </w:rPr>
      </w:pPr>
    </w:p>
    <w:p w:rsidR="003209C4" w:rsidRPr="00EB3CD9" w:rsidRDefault="003209C4" w:rsidP="003209C4">
      <w:pPr>
        <w:jc w:val="both"/>
        <w:rPr>
          <w:rFonts w:ascii="Arial" w:hAnsi="Arial" w:cs="Arial"/>
          <w:sz w:val="20"/>
        </w:rPr>
      </w:pPr>
      <w:r w:rsidRPr="00EB3CD9">
        <w:rPr>
          <w:rFonts w:ascii="Arial" w:hAnsi="Arial" w:cs="Arial"/>
          <w:sz w:val="20"/>
        </w:rPr>
        <w:t xml:space="preserve">POKAZATELJI USPJEŠNOSTI REALIZACIJE TIH CILJEVA:  </w:t>
      </w:r>
    </w:p>
    <w:p w:rsidR="003209C4" w:rsidRPr="00EB3CD9" w:rsidRDefault="003209C4" w:rsidP="003209C4">
      <w:pPr>
        <w:jc w:val="both"/>
        <w:rPr>
          <w:rFonts w:ascii="Arial" w:hAnsi="Arial" w:cs="Arial"/>
          <w:sz w:val="20"/>
        </w:rPr>
      </w:pPr>
      <w:r w:rsidRPr="00EB3CD9">
        <w:rPr>
          <w:rFonts w:ascii="Arial" w:hAnsi="Arial" w:cs="Arial"/>
          <w:sz w:val="20"/>
        </w:rPr>
        <w:t>Nabavljene dvije metalne stalaže s policama za kabinet kemije. Nabavljeno 100 novih lektirnih naslova.</w:t>
      </w:r>
    </w:p>
    <w:p w:rsidR="003209C4" w:rsidRPr="00EB3CD9" w:rsidRDefault="003209C4" w:rsidP="003209C4">
      <w:pPr>
        <w:jc w:val="both"/>
        <w:rPr>
          <w:rFonts w:ascii="Arial" w:hAnsi="Arial" w:cs="Arial"/>
          <w:sz w:val="20"/>
        </w:rPr>
      </w:pPr>
    </w:p>
    <w:p w:rsidR="00A93FA8" w:rsidRDefault="00A93FA8" w:rsidP="00A93FA8">
      <w:pPr>
        <w:jc w:val="both"/>
        <w:rPr>
          <w:rFonts w:ascii="Arial" w:hAnsi="Arial" w:cs="Arial"/>
          <w:b/>
          <w:sz w:val="22"/>
          <w:szCs w:val="22"/>
        </w:rPr>
      </w:pPr>
    </w:p>
    <w:p w:rsidR="00A93FA8" w:rsidRPr="00000D34" w:rsidRDefault="00A93FA8" w:rsidP="00A93FA8">
      <w:pPr>
        <w:jc w:val="both"/>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000D34">
        <w:rPr>
          <w:rFonts w:ascii="Arial" w:hAnsi="Arial" w:cs="Arial"/>
          <w:sz w:val="22"/>
          <w:szCs w:val="22"/>
        </w:rPr>
        <w:t>Ravnateljica</w:t>
      </w:r>
    </w:p>
    <w:p w:rsidR="00A93FA8" w:rsidRPr="00000D34" w:rsidRDefault="00A93FA8" w:rsidP="00C5253C">
      <w:pPr>
        <w:jc w:val="both"/>
        <w:rPr>
          <w:rFonts w:ascii="Arial" w:hAnsi="Arial" w:cs="Arial"/>
          <w:sz w:val="22"/>
          <w:szCs w:val="22"/>
        </w:rPr>
      </w:pPr>
      <w:r w:rsidRPr="00000D34">
        <w:rPr>
          <w:rFonts w:ascii="Arial" w:hAnsi="Arial" w:cs="Arial"/>
          <w:sz w:val="22"/>
          <w:szCs w:val="22"/>
        </w:rPr>
        <w:tab/>
      </w:r>
      <w:r w:rsidRPr="00000D34">
        <w:rPr>
          <w:rFonts w:ascii="Arial" w:hAnsi="Arial" w:cs="Arial"/>
          <w:sz w:val="22"/>
          <w:szCs w:val="22"/>
        </w:rPr>
        <w:tab/>
      </w:r>
      <w:r w:rsidRPr="00000D34">
        <w:rPr>
          <w:rFonts w:ascii="Arial" w:hAnsi="Arial" w:cs="Arial"/>
          <w:sz w:val="22"/>
          <w:szCs w:val="22"/>
        </w:rPr>
        <w:tab/>
      </w:r>
      <w:r w:rsidRPr="00000D34">
        <w:rPr>
          <w:rFonts w:ascii="Arial" w:hAnsi="Arial" w:cs="Arial"/>
          <w:sz w:val="22"/>
          <w:szCs w:val="22"/>
        </w:rPr>
        <w:tab/>
      </w:r>
      <w:r w:rsidRPr="00000D34">
        <w:rPr>
          <w:rFonts w:ascii="Arial" w:hAnsi="Arial" w:cs="Arial"/>
          <w:sz w:val="22"/>
          <w:szCs w:val="22"/>
        </w:rPr>
        <w:tab/>
      </w:r>
      <w:r w:rsidRPr="00000D34">
        <w:rPr>
          <w:rFonts w:ascii="Arial" w:hAnsi="Arial" w:cs="Arial"/>
          <w:sz w:val="22"/>
          <w:szCs w:val="22"/>
        </w:rPr>
        <w:tab/>
      </w:r>
      <w:r w:rsidRPr="00000D34">
        <w:rPr>
          <w:rFonts w:ascii="Arial" w:hAnsi="Arial" w:cs="Arial"/>
          <w:sz w:val="22"/>
          <w:szCs w:val="22"/>
        </w:rPr>
        <w:tab/>
        <w:t>Margareta Gumilar, prof.</w:t>
      </w:r>
    </w:p>
    <w:p w:rsidR="00615BA4" w:rsidRDefault="00615BA4" w:rsidP="00C5253C">
      <w:pPr>
        <w:jc w:val="both"/>
        <w:rPr>
          <w:rFonts w:ascii="Arial" w:hAnsi="Arial" w:cs="Arial"/>
          <w:b/>
          <w:sz w:val="22"/>
          <w:szCs w:val="22"/>
        </w:rPr>
      </w:pPr>
    </w:p>
    <w:p w:rsidR="00000D34" w:rsidRDefault="00000D34" w:rsidP="00615BA4">
      <w:pPr>
        <w:spacing w:before="120"/>
        <w:jc w:val="both"/>
        <w:rPr>
          <w:rFonts w:ascii="Calibri" w:hAnsi="Calibri"/>
          <w:sz w:val="22"/>
          <w:szCs w:val="22"/>
        </w:rPr>
      </w:pPr>
    </w:p>
    <w:sectPr w:rsidR="00000D34" w:rsidSect="001D3C7C">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C7D17"/>
    <w:multiLevelType w:val="hybridMultilevel"/>
    <w:tmpl w:val="643A5E62"/>
    <w:lvl w:ilvl="0" w:tplc="4AEC969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C146743"/>
    <w:multiLevelType w:val="hybridMultilevel"/>
    <w:tmpl w:val="A654929A"/>
    <w:lvl w:ilvl="0" w:tplc="4AEC969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D962E42"/>
    <w:multiLevelType w:val="hybridMultilevel"/>
    <w:tmpl w:val="A266C5CA"/>
    <w:lvl w:ilvl="0" w:tplc="4AEC969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5217B1A"/>
    <w:multiLevelType w:val="hybridMultilevel"/>
    <w:tmpl w:val="C62C1904"/>
    <w:lvl w:ilvl="0" w:tplc="CA48C18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88346F1"/>
    <w:multiLevelType w:val="hybridMultilevel"/>
    <w:tmpl w:val="3E1070CA"/>
    <w:lvl w:ilvl="0" w:tplc="4AEC9690">
      <w:start w:val="2"/>
      <w:numFmt w:val="bullet"/>
      <w:lvlText w:val="-"/>
      <w:lvlJc w:val="left"/>
      <w:pPr>
        <w:tabs>
          <w:tab w:val="num" w:pos="720"/>
        </w:tabs>
        <w:ind w:left="720" w:hanging="360"/>
      </w:pPr>
      <w:rPr>
        <w:rFonts w:ascii="Times New Roman" w:eastAsia="Times New Roman" w:hAnsi="Times New Roman" w:cs="Times New Roman" w:hint="default"/>
      </w:rPr>
    </w:lvl>
    <w:lvl w:ilvl="1" w:tplc="DE0634E4">
      <w:start w:val="1"/>
      <w:numFmt w:val="decimal"/>
      <w:lvlText w:val="%2."/>
      <w:lvlJc w:val="left"/>
      <w:pPr>
        <w:tabs>
          <w:tab w:val="num" w:pos="1440"/>
        </w:tabs>
        <w:ind w:left="1440" w:hanging="360"/>
      </w:pPr>
      <w:rPr>
        <w:rFont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0F1E8C"/>
    <w:multiLevelType w:val="hybridMultilevel"/>
    <w:tmpl w:val="2932C62E"/>
    <w:lvl w:ilvl="0" w:tplc="CA48C18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9BE1606"/>
    <w:multiLevelType w:val="hybridMultilevel"/>
    <w:tmpl w:val="5144019A"/>
    <w:lvl w:ilvl="0" w:tplc="4AEC969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FC922B6"/>
    <w:multiLevelType w:val="hybridMultilevel"/>
    <w:tmpl w:val="8C6690AC"/>
    <w:lvl w:ilvl="0" w:tplc="4AEC9690">
      <w:start w:val="2"/>
      <w:numFmt w:val="bullet"/>
      <w:lvlText w:val="-"/>
      <w:lvlJc w:val="left"/>
      <w:pPr>
        <w:ind w:left="1004" w:hanging="360"/>
      </w:pPr>
      <w:rPr>
        <w:rFonts w:ascii="Times New Roman" w:eastAsia="Times New Roman" w:hAnsi="Times New Roman"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2"/>
  </w:compat>
  <w:rsids>
    <w:rsidRoot w:val="005C586C"/>
    <w:rsid w:val="00000976"/>
    <w:rsid w:val="00000D34"/>
    <w:rsid w:val="000202B3"/>
    <w:rsid w:val="0003008C"/>
    <w:rsid w:val="000411CE"/>
    <w:rsid w:val="000C0B98"/>
    <w:rsid w:val="000E3BB9"/>
    <w:rsid w:val="00113626"/>
    <w:rsid w:val="00127141"/>
    <w:rsid w:val="001468D2"/>
    <w:rsid w:val="001842E8"/>
    <w:rsid w:val="001C6286"/>
    <w:rsid w:val="001D3C7C"/>
    <w:rsid w:val="001E530F"/>
    <w:rsid w:val="001E7EDF"/>
    <w:rsid w:val="00212413"/>
    <w:rsid w:val="002126E4"/>
    <w:rsid w:val="00273314"/>
    <w:rsid w:val="002B65E4"/>
    <w:rsid w:val="002D44B9"/>
    <w:rsid w:val="003209C4"/>
    <w:rsid w:val="00392013"/>
    <w:rsid w:val="00392744"/>
    <w:rsid w:val="003B4F1D"/>
    <w:rsid w:val="0044289E"/>
    <w:rsid w:val="004527AB"/>
    <w:rsid w:val="004742A4"/>
    <w:rsid w:val="00477DC8"/>
    <w:rsid w:val="0049796C"/>
    <w:rsid w:val="004B0BE8"/>
    <w:rsid w:val="004C48CA"/>
    <w:rsid w:val="00543127"/>
    <w:rsid w:val="005C1C06"/>
    <w:rsid w:val="005C1D78"/>
    <w:rsid w:val="005C586C"/>
    <w:rsid w:val="005D4BDA"/>
    <w:rsid w:val="005F1087"/>
    <w:rsid w:val="005F5721"/>
    <w:rsid w:val="00600136"/>
    <w:rsid w:val="00615BA4"/>
    <w:rsid w:val="006241AC"/>
    <w:rsid w:val="00641401"/>
    <w:rsid w:val="00646C8C"/>
    <w:rsid w:val="00655637"/>
    <w:rsid w:val="00666D5A"/>
    <w:rsid w:val="00670DB8"/>
    <w:rsid w:val="006811E4"/>
    <w:rsid w:val="006E2A18"/>
    <w:rsid w:val="0072243C"/>
    <w:rsid w:val="007231FC"/>
    <w:rsid w:val="00725165"/>
    <w:rsid w:val="00784387"/>
    <w:rsid w:val="00793C8C"/>
    <w:rsid w:val="007A3142"/>
    <w:rsid w:val="008152EA"/>
    <w:rsid w:val="00817C4B"/>
    <w:rsid w:val="00817F44"/>
    <w:rsid w:val="00825143"/>
    <w:rsid w:val="008345D6"/>
    <w:rsid w:val="00836946"/>
    <w:rsid w:val="008570E0"/>
    <w:rsid w:val="008E51B5"/>
    <w:rsid w:val="009069EE"/>
    <w:rsid w:val="00914A01"/>
    <w:rsid w:val="00981A2B"/>
    <w:rsid w:val="00992069"/>
    <w:rsid w:val="009B3DFC"/>
    <w:rsid w:val="009B7699"/>
    <w:rsid w:val="00A11701"/>
    <w:rsid w:val="00A147B2"/>
    <w:rsid w:val="00A505D5"/>
    <w:rsid w:val="00A709E0"/>
    <w:rsid w:val="00A73B38"/>
    <w:rsid w:val="00A93FA8"/>
    <w:rsid w:val="00AA5730"/>
    <w:rsid w:val="00AB51A9"/>
    <w:rsid w:val="00AF1392"/>
    <w:rsid w:val="00B02F9C"/>
    <w:rsid w:val="00B14CED"/>
    <w:rsid w:val="00B24A60"/>
    <w:rsid w:val="00B50754"/>
    <w:rsid w:val="00B876C8"/>
    <w:rsid w:val="00B96A0D"/>
    <w:rsid w:val="00BA2C63"/>
    <w:rsid w:val="00C400FC"/>
    <w:rsid w:val="00C5253C"/>
    <w:rsid w:val="00C53D17"/>
    <w:rsid w:val="00C9218C"/>
    <w:rsid w:val="00C9389C"/>
    <w:rsid w:val="00CE2247"/>
    <w:rsid w:val="00D22769"/>
    <w:rsid w:val="00D2333E"/>
    <w:rsid w:val="00D41995"/>
    <w:rsid w:val="00D9659C"/>
    <w:rsid w:val="00DB0BA5"/>
    <w:rsid w:val="00E024F4"/>
    <w:rsid w:val="00E33A47"/>
    <w:rsid w:val="00E36679"/>
    <w:rsid w:val="00E514D0"/>
    <w:rsid w:val="00E67E91"/>
    <w:rsid w:val="00E86FA1"/>
    <w:rsid w:val="00EB3CD9"/>
    <w:rsid w:val="00EC5BBF"/>
    <w:rsid w:val="00EF0B70"/>
    <w:rsid w:val="00F10C29"/>
    <w:rsid w:val="00F5005B"/>
    <w:rsid w:val="00F50DA7"/>
    <w:rsid w:val="00F544F7"/>
    <w:rsid w:val="00F701FD"/>
    <w:rsid w:val="00FC7DD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7B98E"/>
  <w15:docId w15:val="{5449C994-254B-4E69-AF48-ED4C2B4A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6C"/>
    <w:pPr>
      <w:spacing w:after="0" w:line="240" w:lineRule="auto"/>
    </w:pPr>
    <w:rPr>
      <w:rFonts w:ascii="Times New Roman" w:eastAsia="Times New Roman" w:hAnsi="Times New Roman" w:cs="Times New Roman"/>
      <w:sz w:val="24"/>
      <w:szCs w:val="20"/>
      <w:lang w:eastAsia="hr-HR"/>
    </w:rPr>
  </w:style>
  <w:style w:type="paragraph" w:styleId="Naslov1">
    <w:name w:val="heading 1"/>
    <w:basedOn w:val="Normal"/>
    <w:next w:val="Normal"/>
    <w:link w:val="Naslov1Char"/>
    <w:uiPriority w:val="9"/>
    <w:qFormat/>
    <w:rsid w:val="00B96A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slov2">
    <w:name w:val="heading 2"/>
    <w:basedOn w:val="Normal"/>
    <w:next w:val="Normal"/>
    <w:link w:val="Naslov2Char"/>
    <w:uiPriority w:val="9"/>
    <w:semiHidden/>
    <w:unhideWhenUsed/>
    <w:qFormat/>
    <w:rsid w:val="00B96A0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Naslov3">
    <w:name w:val="heading 3"/>
    <w:basedOn w:val="Normal"/>
    <w:next w:val="Normal"/>
    <w:link w:val="Naslov3Char"/>
    <w:uiPriority w:val="9"/>
    <w:semiHidden/>
    <w:unhideWhenUsed/>
    <w:qFormat/>
    <w:rsid w:val="00B96A0D"/>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Naslov4">
    <w:name w:val="heading 4"/>
    <w:basedOn w:val="Normal"/>
    <w:next w:val="Normal"/>
    <w:link w:val="Naslov4Char"/>
    <w:uiPriority w:val="9"/>
    <w:semiHidden/>
    <w:unhideWhenUsed/>
    <w:qFormat/>
    <w:rsid w:val="00B96A0D"/>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Naslov5">
    <w:name w:val="heading 5"/>
    <w:basedOn w:val="Normal"/>
    <w:next w:val="Normal"/>
    <w:link w:val="Naslov5Char"/>
    <w:uiPriority w:val="9"/>
    <w:semiHidden/>
    <w:unhideWhenUsed/>
    <w:qFormat/>
    <w:rsid w:val="00B96A0D"/>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Naslov6">
    <w:name w:val="heading 6"/>
    <w:basedOn w:val="Normal"/>
    <w:next w:val="Normal"/>
    <w:link w:val="Naslov6Char"/>
    <w:uiPriority w:val="9"/>
    <w:semiHidden/>
    <w:unhideWhenUsed/>
    <w:qFormat/>
    <w:rsid w:val="00B96A0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Naslov7">
    <w:name w:val="heading 7"/>
    <w:basedOn w:val="Normal"/>
    <w:next w:val="Normal"/>
    <w:link w:val="Naslov7Char"/>
    <w:uiPriority w:val="9"/>
    <w:semiHidden/>
    <w:unhideWhenUsed/>
    <w:qFormat/>
    <w:rsid w:val="00B96A0D"/>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Naslov8">
    <w:name w:val="heading 8"/>
    <w:basedOn w:val="Normal"/>
    <w:next w:val="Normal"/>
    <w:link w:val="Naslov8Char"/>
    <w:uiPriority w:val="9"/>
    <w:semiHidden/>
    <w:unhideWhenUsed/>
    <w:qFormat/>
    <w:rsid w:val="00B96A0D"/>
    <w:pPr>
      <w:keepNext/>
      <w:keepLines/>
      <w:spacing w:before="200" w:line="276" w:lineRule="auto"/>
      <w:outlineLvl w:val="7"/>
    </w:pPr>
    <w:rPr>
      <w:rFonts w:asciiTheme="majorHAnsi" w:eastAsiaTheme="majorEastAsia" w:hAnsiTheme="majorHAnsi" w:cstheme="majorBidi"/>
      <w:color w:val="404040" w:themeColor="text1" w:themeTint="BF"/>
      <w:sz w:val="20"/>
      <w:lang w:eastAsia="en-US"/>
    </w:rPr>
  </w:style>
  <w:style w:type="paragraph" w:styleId="Naslov9">
    <w:name w:val="heading 9"/>
    <w:basedOn w:val="Normal"/>
    <w:next w:val="Normal"/>
    <w:link w:val="Naslov9Char"/>
    <w:uiPriority w:val="9"/>
    <w:semiHidden/>
    <w:unhideWhenUsed/>
    <w:qFormat/>
    <w:rsid w:val="00B96A0D"/>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96A0D"/>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semiHidden/>
    <w:rsid w:val="00B96A0D"/>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semiHidden/>
    <w:rsid w:val="00B96A0D"/>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uiPriority w:val="9"/>
    <w:semiHidden/>
    <w:rsid w:val="00B96A0D"/>
    <w:rPr>
      <w:rFonts w:asciiTheme="majorHAnsi" w:eastAsiaTheme="majorEastAsia" w:hAnsiTheme="majorHAnsi" w:cstheme="majorBidi"/>
      <w:b/>
      <w:bCs/>
      <w:i/>
      <w:iCs/>
      <w:color w:val="4F81BD" w:themeColor="accent1"/>
    </w:rPr>
  </w:style>
  <w:style w:type="character" w:customStyle="1" w:styleId="Naslov5Char">
    <w:name w:val="Naslov 5 Char"/>
    <w:basedOn w:val="Zadanifontodlomka"/>
    <w:link w:val="Naslov5"/>
    <w:uiPriority w:val="9"/>
    <w:semiHidden/>
    <w:rsid w:val="00B96A0D"/>
    <w:rPr>
      <w:rFonts w:asciiTheme="majorHAnsi" w:eastAsiaTheme="majorEastAsia" w:hAnsiTheme="majorHAnsi" w:cstheme="majorBidi"/>
      <w:color w:val="243F60" w:themeColor="accent1" w:themeShade="7F"/>
    </w:rPr>
  </w:style>
  <w:style w:type="character" w:customStyle="1" w:styleId="Naslov6Char">
    <w:name w:val="Naslov 6 Char"/>
    <w:basedOn w:val="Zadanifontodlomka"/>
    <w:link w:val="Naslov6"/>
    <w:uiPriority w:val="9"/>
    <w:semiHidden/>
    <w:rsid w:val="00B96A0D"/>
    <w:rPr>
      <w:rFonts w:asciiTheme="majorHAnsi" w:eastAsiaTheme="majorEastAsia" w:hAnsiTheme="majorHAnsi" w:cstheme="majorBidi"/>
      <w:i/>
      <w:iCs/>
      <w:color w:val="243F60" w:themeColor="accent1" w:themeShade="7F"/>
    </w:rPr>
  </w:style>
  <w:style w:type="character" w:customStyle="1" w:styleId="Naslov7Char">
    <w:name w:val="Naslov 7 Char"/>
    <w:basedOn w:val="Zadanifontodlomka"/>
    <w:link w:val="Naslov7"/>
    <w:uiPriority w:val="9"/>
    <w:semiHidden/>
    <w:rsid w:val="00B96A0D"/>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semiHidden/>
    <w:rsid w:val="00B96A0D"/>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Zadanifontodlomka"/>
    <w:link w:val="Naslov9"/>
    <w:uiPriority w:val="9"/>
    <w:semiHidden/>
    <w:rsid w:val="00B96A0D"/>
    <w:rPr>
      <w:rFonts w:asciiTheme="majorHAnsi" w:eastAsiaTheme="majorEastAsia" w:hAnsiTheme="majorHAnsi" w:cstheme="majorBidi"/>
      <w:i/>
      <w:iCs/>
      <w:color w:val="404040" w:themeColor="text1" w:themeTint="BF"/>
      <w:sz w:val="20"/>
      <w:szCs w:val="20"/>
    </w:rPr>
  </w:style>
  <w:style w:type="paragraph" w:styleId="Naslov">
    <w:name w:val="Title"/>
    <w:basedOn w:val="Normal"/>
    <w:next w:val="Normal"/>
    <w:link w:val="NaslovChar"/>
    <w:uiPriority w:val="10"/>
    <w:qFormat/>
    <w:rsid w:val="00B96A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aslovChar">
    <w:name w:val="Naslov Char"/>
    <w:basedOn w:val="Zadanifontodlomka"/>
    <w:link w:val="Naslov"/>
    <w:uiPriority w:val="10"/>
    <w:rsid w:val="00B96A0D"/>
    <w:rPr>
      <w:rFonts w:asciiTheme="majorHAnsi" w:eastAsiaTheme="majorEastAsia" w:hAnsiTheme="majorHAnsi" w:cstheme="majorBidi"/>
      <w:color w:val="17365D" w:themeColor="text2" w:themeShade="BF"/>
      <w:spacing w:val="5"/>
      <w:kern w:val="28"/>
      <w:sz w:val="52"/>
      <w:szCs w:val="52"/>
    </w:rPr>
  </w:style>
  <w:style w:type="paragraph" w:styleId="Podnaslov">
    <w:name w:val="Subtitle"/>
    <w:basedOn w:val="Normal"/>
    <w:next w:val="Normal"/>
    <w:link w:val="PodnaslovChar"/>
    <w:uiPriority w:val="11"/>
    <w:qFormat/>
    <w:rsid w:val="00B96A0D"/>
    <w:pPr>
      <w:numPr>
        <w:ilvl w:val="1"/>
      </w:numPr>
      <w:spacing w:after="200" w:line="276" w:lineRule="auto"/>
    </w:pPr>
    <w:rPr>
      <w:rFonts w:asciiTheme="majorHAnsi" w:eastAsiaTheme="majorEastAsia" w:hAnsiTheme="majorHAnsi" w:cstheme="majorBidi"/>
      <w:i/>
      <w:iCs/>
      <w:color w:val="4F81BD" w:themeColor="accent1"/>
      <w:spacing w:val="15"/>
      <w:szCs w:val="24"/>
      <w:lang w:eastAsia="en-US"/>
    </w:rPr>
  </w:style>
  <w:style w:type="character" w:customStyle="1" w:styleId="PodnaslovChar">
    <w:name w:val="Podnaslov Char"/>
    <w:basedOn w:val="Zadanifontodlomka"/>
    <w:link w:val="Podnaslov"/>
    <w:uiPriority w:val="11"/>
    <w:rsid w:val="00B96A0D"/>
    <w:rPr>
      <w:rFonts w:asciiTheme="majorHAnsi" w:eastAsiaTheme="majorEastAsia" w:hAnsiTheme="majorHAnsi" w:cstheme="majorBidi"/>
      <w:i/>
      <w:iCs/>
      <w:color w:val="4F81BD" w:themeColor="accent1"/>
      <w:spacing w:val="15"/>
      <w:sz w:val="24"/>
      <w:szCs w:val="24"/>
    </w:rPr>
  </w:style>
  <w:style w:type="character" w:styleId="Naglaeno">
    <w:name w:val="Strong"/>
    <w:uiPriority w:val="22"/>
    <w:qFormat/>
    <w:rsid w:val="00B96A0D"/>
    <w:rPr>
      <w:b/>
      <w:bCs/>
    </w:rPr>
  </w:style>
  <w:style w:type="character" w:styleId="Istaknuto">
    <w:name w:val="Emphasis"/>
    <w:uiPriority w:val="20"/>
    <w:qFormat/>
    <w:rsid w:val="00B96A0D"/>
    <w:rPr>
      <w:i/>
      <w:iCs/>
    </w:rPr>
  </w:style>
  <w:style w:type="paragraph" w:styleId="Bezproreda">
    <w:name w:val="No Spacing"/>
    <w:basedOn w:val="Normal"/>
    <w:uiPriority w:val="1"/>
    <w:qFormat/>
    <w:rsid w:val="00B96A0D"/>
    <w:rPr>
      <w:rFonts w:asciiTheme="minorHAnsi" w:eastAsiaTheme="minorHAnsi" w:hAnsiTheme="minorHAnsi" w:cstheme="minorBidi"/>
      <w:sz w:val="22"/>
      <w:szCs w:val="22"/>
      <w:lang w:eastAsia="en-US"/>
    </w:rPr>
  </w:style>
  <w:style w:type="paragraph" w:styleId="Odlomakpopisa">
    <w:name w:val="List Paragraph"/>
    <w:basedOn w:val="Normal"/>
    <w:uiPriority w:val="34"/>
    <w:qFormat/>
    <w:rsid w:val="00D2333E"/>
    <w:pPr>
      <w:spacing w:after="200" w:line="276" w:lineRule="auto"/>
      <w:ind w:left="720"/>
      <w:contextualSpacing/>
    </w:pPr>
    <w:rPr>
      <w:rFonts w:asciiTheme="minorHAnsi" w:eastAsiaTheme="minorHAnsi" w:hAnsiTheme="minorHAnsi" w:cstheme="minorBidi"/>
      <w:sz w:val="22"/>
      <w:szCs w:val="22"/>
      <w:lang w:eastAsia="en-US"/>
    </w:rPr>
  </w:style>
  <w:style w:type="paragraph" w:styleId="Citat">
    <w:name w:val="Quote"/>
    <w:basedOn w:val="Normal"/>
    <w:next w:val="Normal"/>
    <w:link w:val="CitatChar"/>
    <w:uiPriority w:val="29"/>
    <w:qFormat/>
    <w:rsid w:val="00B96A0D"/>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tChar">
    <w:name w:val="Citat Char"/>
    <w:basedOn w:val="Zadanifontodlomka"/>
    <w:link w:val="Citat"/>
    <w:uiPriority w:val="29"/>
    <w:rsid w:val="00B96A0D"/>
    <w:rPr>
      <w:i/>
      <w:iCs/>
      <w:color w:val="000000" w:themeColor="text1"/>
    </w:rPr>
  </w:style>
  <w:style w:type="paragraph" w:styleId="Naglaencitat">
    <w:name w:val="Intense Quote"/>
    <w:basedOn w:val="Normal"/>
    <w:next w:val="Normal"/>
    <w:link w:val="NaglaencitatChar"/>
    <w:uiPriority w:val="30"/>
    <w:qFormat/>
    <w:rsid w:val="00B96A0D"/>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NaglaencitatChar">
    <w:name w:val="Naglašen citat Char"/>
    <w:basedOn w:val="Zadanifontodlomka"/>
    <w:link w:val="Naglaencitat"/>
    <w:uiPriority w:val="30"/>
    <w:rsid w:val="00B96A0D"/>
    <w:rPr>
      <w:b/>
      <w:bCs/>
      <w:i/>
      <w:iCs/>
      <w:color w:val="4F81BD" w:themeColor="accent1"/>
    </w:rPr>
  </w:style>
  <w:style w:type="character" w:styleId="Neupadljivoisticanje">
    <w:name w:val="Subtle Emphasis"/>
    <w:uiPriority w:val="19"/>
    <w:qFormat/>
    <w:rsid w:val="00B96A0D"/>
    <w:rPr>
      <w:i/>
      <w:iCs/>
      <w:color w:val="808080" w:themeColor="text1" w:themeTint="7F"/>
    </w:rPr>
  </w:style>
  <w:style w:type="character" w:styleId="Jakoisticanje">
    <w:name w:val="Intense Emphasis"/>
    <w:uiPriority w:val="21"/>
    <w:qFormat/>
    <w:rsid w:val="00B96A0D"/>
    <w:rPr>
      <w:b/>
      <w:bCs/>
      <w:i/>
      <w:iCs/>
      <w:color w:val="4F81BD" w:themeColor="accent1"/>
    </w:rPr>
  </w:style>
  <w:style w:type="character" w:styleId="Neupadljivareferenca">
    <w:name w:val="Subtle Reference"/>
    <w:uiPriority w:val="31"/>
    <w:qFormat/>
    <w:rsid w:val="00B96A0D"/>
    <w:rPr>
      <w:smallCaps/>
      <w:color w:val="C0504D" w:themeColor="accent2"/>
      <w:u w:val="single"/>
    </w:rPr>
  </w:style>
  <w:style w:type="character" w:styleId="Istaknutareferenca">
    <w:name w:val="Intense Reference"/>
    <w:uiPriority w:val="32"/>
    <w:qFormat/>
    <w:rsid w:val="00B96A0D"/>
    <w:rPr>
      <w:b/>
      <w:bCs/>
      <w:smallCaps/>
      <w:color w:val="C0504D" w:themeColor="accent2"/>
      <w:spacing w:val="5"/>
      <w:u w:val="single"/>
    </w:rPr>
  </w:style>
  <w:style w:type="character" w:styleId="Naslovknjige">
    <w:name w:val="Book Title"/>
    <w:uiPriority w:val="33"/>
    <w:qFormat/>
    <w:rsid w:val="00B96A0D"/>
    <w:rPr>
      <w:b/>
      <w:bCs/>
      <w:smallCaps/>
      <w:spacing w:val="5"/>
    </w:rPr>
  </w:style>
  <w:style w:type="paragraph" w:styleId="TOCNaslov">
    <w:name w:val="TOC Heading"/>
    <w:basedOn w:val="Naslov1"/>
    <w:next w:val="Normal"/>
    <w:uiPriority w:val="39"/>
    <w:semiHidden/>
    <w:unhideWhenUsed/>
    <w:qFormat/>
    <w:rsid w:val="00B96A0D"/>
    <w:pPr>
      <w:outlineLvl w:val="9"/>
    </w:pPr>
  </w:style>
  <w:style w:type="paragraph" w:styleId="Tekstbalonia">
    <w:name w:val="Balloon Text"/>
    <w:basedOn w:val="Normal"/>
    <w:link w:val="TekstbaloniaChar"/>
    <w:uiPriority w:val="99"/>
    <w:semiHidden/>
    <w:unhideWhenUsed/>
    <w:rsid w:val="005C586C"/>
    <w:rPr>
      <w:rFonts w:ascii="Tahoma" w:hAnsi="Tahoma" w:cs="Tahoma"/>
      <w:sz w:val="16"/>
      <w:szCs w:val="16"/>
    </w:rPr>
  </w:style>
  <w:style w:type="character" w:customStyle="1" w:styleId="TekstbaloniaChar">
    <w:name w:val="Tekst balončića Char"/>
    <w:basedOn w:val="Zadanifontodlomka"/>
    <w:link w:val="Tekstbalonia"/>
    <w:uiPriority w:val="99"/>
    <w:semiHidden/>
    <w:rsid w:val="005C586C"/>
    <w:rPr>
      <w:rFonts w:ascii="Tahoma" w:eastAsia="Times New Roman" w:hAnsi="Tahoma" w:cs="Tahoma"/>
      <w:sz w:val="16"/>
      <w:szCs w:val="16"/>
      <w:lang w:eastAsia="hr-HR"/>
    </w:rPr>
  </w:style>
  <w:style w:type="paragraph" w:styleId="Tijeloteksta2">
    <w:name w:val="Body Text 2"/>
    <w:basedOn w:val="Normal"/>
    <w:link w:val="Tijeloteksta2Char"/>
    <w:rsid w:val="00615BA4"/>
    <w:pPr>
      <w:overflowPunct w:val="0"/>
      <w:autoSpaceDE w:val="0"/>
      <w:autoSpaceDN w:val="0"/>
      <w:adjustRightInd w:val="0"/>
      <w:spacing w:after="120" w:line="480" w:lineRule="auto"/>
      <w:textAlignment w:val="baseline"/>
    </w:pPr>
    <w:rPr>
      <w:rFonts w:ascii="Arial" w:hAnsi="Arial"/>
      <w:sz w:val="20"/>
      <w:lang w:eastAsia="en-US"/>
    </w:rPr>
  </w:style>
  <w:style w:type="character" w:customStyle="1" w:styleId="Tijeloteksta2Char">
    <w:name w:val="Tijelo teksta 2 Char"/>
    <w:basedOn w:val="Zadanifontodlomka"/>
    <w:link w:val="Tijeloteksta2"/>
    <w:rsid w:val="00615BA4"/>
    <w:rPr>
      <w:rFonts w:ascii="Arial" w:eastAsia="Times New Roman" w:hAnsi="Arial" w:cs="Times New Roman"/>
      <w:sz w:val="20"/>
      <w:szCs w:val="20"/>
    </w:rPr>
  </w:style>
  <w:style w:type="paragraph" w:styleId="Tijeloteksta">
    <w:name w:val="Body Text"/>
    <w:basedOn w:val="Normal"/>
    <w:link w:val="TijelotekstaChar"/>
    <w:uiPriority w:val="99"/>
    <w:semiHidden/>
    <w:unhideWhenUsed/>
    <w:rsid w:val="00615BA4"/>
    <w:pPr>
      <w:spacing w:after="120"/>
    </w:pPr>
  </w:style>
  <w:style w:type="character" w:customStyle="1" w:styleId="TijelotekstaChar">
    <w:name w:val="Tijelo teksta Char"/>
    <w:basedOn w:val="Zadanifontodlomka"/>
    <w:link w:val="Tijeloteksta"/>
    <w:uiPriority w:val="99"/>
    <w:semiHidden/>
    <w:rsid w:val="00615BA4"/>
    <w:rPr>
      <w:rFonts w:ascii="Times New Roman" w:eastAsia="Times New Roman" w:hAnsi="Times New Roman" w:cs="Times New Roman"/>
      <w:sz w:val="24"/>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1984</Words>
  <Characters>11312</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Racunovodstvo</dc:creator>
  <cp:lastModifiedBy>Tajnica</cp:lastModifiedBy>
  <cp:revision>11</cp:revision>
  <cp:lastPrinted>2021-05-20T09:43:00Z</cp:lastPrinted>
  <dcterms:created xsi:type="dcterms:W3CDTF">2022-03-23T06:58:00Z</dcterms:created>
  <dcterms:modified xsi:type="dcterms:W3CDTF">2022-04-06T13:04:00Z</dcterms:modified>
</cp:coreProperties>
</file>